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DA1" w:rsidRPr="003B5D3F" w:rsidRDefault="005B6DA1" w:rsidP="005B6DA1">
      <w:pPr>
        <w:jc w:val="center"/>
        <w:rPr>
          <w:rFonts w:cs="Times New Roman"/>
          <w:b/>
          <w:bCs/>
          <w:sz w:val="22"/>
          <w:szCs w:val="22"/>
        </w:rPr>
      </w:pPr>
      <w:r w:rsidRPr="003B5D3F">
        <w:rPr>
          <w:rFonts w:cs="Times New Roman"/>
          <w:b/>
          <w:bCs/>
          <w:sz w:val="22"/>
          <w:szCs w:val="22"/>
        </w:rPr>
        <w:t xml:space="preserve">Campbellsville University </w:t>
      </w:r>
    </w:p>
    <w:p w:rsidR="005B6DA1" w:rsidRPr="003B5D3F" w:rsidRDefault="005B6DA1" w:rsidP="005B6DA1">
      <w:pPr>
        <w:jc w:val="center"/>
        <w:rPr>
          <w:rFonts w:cs="Times New Roman"/>
          <w:b/>
          <w:bCs/>
          <w:sz w:val="22"/>
          <w:szCs w:val="22"/>
        </w:rPr>
      </w:pPr>
      <w:r w:rsidRPr="003B5D3F">
        <w:rPr>
          <w:rFonts w:cs="Times New Roman"/>
          <w:b/>
          <w:bCs/>
          <w:sz w:val="22"/>
          <w:szCs w:val="22"/>
        </w:rPr>
        <w:t>School of Education</w:t>
      </w:r>
    </w:p>
    <w:p w:rsidR="002C53F4" w:rsidRDefault="002C53F4" w:rsidP="005B6DA1">
      <w:pPr>
        <w:jc w:val="center"/>
        <w:rPr>
          <w:rFonts w:cs="Times New Roman"/>
          <w:b/>
          <w:bCs/>
          <w:sz w:val="28"/>
          <w:szCs w:val="28"/>
        </w:rPr>
      </w:pPr>
    </w:p>
    <w:tbl>
      <w:tblPr>
        <w:tblStyle w:val="TableGrid"/>
        <w:tblW w:w="0" w:type="auto"/>
        <w:tblLook w:val="04A0" w:firstRow="1" w:lastRow="0" w:firstColumn="1" w:lastColumn="0" w:noHBand="0" w:noVBand="1"/>
      </w:tblPr>
      <w:tblGrid>
        <w:gridCol w:w="11016"/>
      </w:tblGrid>
      <w:tr w:rsidR="002C53F4" w:rsidTr="005A03D7">
        <w:tc>
          <w:tcPr>
            <w:tcW w:w="11016" w:type="dxa"/>
            <w:shd w:val="clear" w:color="auto" w:fill="auto"/>
          </w:tcPr>
          <w:p w:rsidR="003B5D3F" w:rsidRDefault="003B5D3F" w:rsidP="002C53F4">
            <w:pPr>
              <w:jc w:val="center"/>
              <w:rPr>
                <w:rFonts w:cs="Times New Roman"/>
                <w:b/>
                <w:bCs/>
                <w:sz w:val="22"/>
                <w:szCs w:val="22"/>
              </w:rPr>
            </w:pPr>
            <w:r>
              <w:rPr>
                <w:rFonts w:cs="Times New Roman"/>
                <w:b/>
                <w:bCs/>
                <w:sz w:val="22"/>
                <w:szCs w:val="22"/>
              </w:rPr>
              <w:t>Source of Evidence</w:t>
            </w:r>
            <w:r w:rsidR="005D631D">
              <w:rPr>
                <w:rFonts w:cs="Times New Roman"/>
                <w:b/>
                <w:bCs/>
                <w:sz w:val="22"/>
                <w:szCs w:val="22"/>
              </w:rPr>
              <w:t xml:space="preserve"> 1.1</w:t>
            </w:r>
          </w:p>
          <w:p w:rsidR="002C53F4" w:rsidRPr="003B5D3F" w:rsidRDefault="002C53F4" w:rsidP="003B5D3F">
            <w:pPr>
              <w:jc w:val="center"/>
              <w:rPr>
                <w:rFonts w:cs="Times New Roman"/>
                <w:b/>
                <w:bCs/>
                <w:sz w:val="22"/>
                <w:szCs w:val="22"/>
              </w:rPr>
            </w:pPr>
            <w:r w:rsidRPr="003B5D3F">
              <w:rPr>
                <w:rFonts w:cs="Times New Roman"/>
                <w:b/>
                <w:bCs/>
                <w:sz w:val="22"/>
                <w:szCs w:val="22"/>
              </w:rPr>
              <w:t>Unit Guidelines</w:t>
            </w:r>
          </w:p>
        </w:tc>
      </w:tr>
      <w:tr w:rsidR="002C53F4" w:rsidTr="002C53F4">
        <w:tc>
          <w:tcPr>
            <w:tcW w:w="11016" w:type="dxa"/>
          </w:tcPr>
          <w:p w:rsidR="002C53F4" w:rsidRDefault="002C53F4" w:rsidP="002C53F4">
            <w:pPr>
              <w:rPr>
                <w:rFonts w:cs="Times New Roman"/>
                <w:b/>
                <w:bCs/>
                <w:sz w:val="22"/>
                <w:szCs w:val="22"/>
              </w:rPr>
            </w:pPr>
          </w:p>
          <w:p w:rsidR="002C53F4" w:rsidRPr="00781646" w:rsidRDefault="002C53F4" w:rsidP="002C53F4">
            <w:pPr>
              <w:rPr>
                <w:rFonts w:cs="Times New Roman"/>
                <w:bCs/>
                <w:sz w:val="28"/>
                <w:szCs w:val="28"/>
              </w:rPr>
            </w:pPr>
            <w:r>
              <w:rPr>
                <w:rFonts w:cs="Times New Roman"/>
                <w:b/>
                <w:bCs/>
                <w:sz w:val="22"/>
                <w:szCs w:val="22"/>
              </w:rPr>
              <w:t>Na</w:t>
            </w:r>
            <w:r w:rsidR="00781646">
              <w:rPr>
                <w:rFonts w:cs="Times New Roman"/>
                <w:b/>
                <w:bCs/>
                <w:sz w:val="22"/>
                <w:szCs w:val="22"/>
              </w:rPr>
              <w:t xml:space="preserve">me:  </w:t>
            </w:r>
            <w:r w:rsidR="00781646">
              <w:rPr>
                <w:rFonts w:cs="Times New Roman"/>
                <w:bCs/>
                <w:sz w:val="22"/>
                <w:szCs w:val="22"/>
              </w:rPr>
              <w:t>Abby Harnack</w:t>
            </w:r>
            <w:r w:rsidR="003B5D3F">
              <w:rPr>
                <w:rFonts w:cs="Times New Roman"/>
                <w:b/>
                <w:bCs/>
                <w:sz w:val="22"/>
                <w:szCs w:val="22"/>
              </w:rPr>
              <w:t xml:space="preserve">  </w:t>
            </w:r>
            <w:r w:rsidR="00781646">
              <w:rPr>
                <w:rFonts w:cs="Times New Roman"/>
                <w:b/>
                <w:bCs/>
                <w:sz w:val="22"/>
                <w:szCs w:val="22"/>
              </w:rPr>
              <w:t xml:space="preserve">                      </w:t>
            </w:r>
            <w:r w:rsidR="003B5D3F">
              <w:rPr>
                <w:rFonts w:cs="Times New Roman"/>
                <w:b/>
                <w:bCs/>
                <w:sz w:val="22"/>
                <w:szCs w:val="22"/>
              </w:rPr>
              <w:t xml:space="preserve">     Date:</w:t>
            </w:r>
            <w:r w:rsidR="00781646">
              <w:rPr>
                <w:rFonts w:cs="Times New Roman"/>
                <w:b/>
                <w:bCs/>
                <w:sz w:val="22"/>
                <w:szCs w:val="22"/>
              </w:rPr>
              <w:t xml:space="preserve">  </w:t>
            </w:r>
            <w:r w:rsidR="00781646">
              <w:rPr>
                <w:rFonts w:cs="Times New Roman"/>
                <w:bCs/>
                <w:sz w:val="22"/>
                <w:szCs w:val="22"/>
              </w:rPr>
              <w:t>January 5, 2017</w:t>
            </w:r>
            <w:r>
              <w:rPr>
                <w:rFonts w:cs="Times New Roman"/>
                <w:b/>
                <w:bCs/>
                <w:sz w:val="22"/>
                <w:szCs w:val="22"/>
              </w:rPr>
              <w:t xml:space="preserve"> </w:t>
            </w:r>
            <w:r w:rsidR="00781646">
              <w:rPr>
                <w:rFonts w:cs="Times New Roman"/>
                <w:b/>
                <w:bCs/>
                <w:sz w:val="22"/>
                <w:szCs w:val="22"/>
              </w:rPr>
              <w:t xml:space="preserve">                          </w:t>
            </w:r>
            <w:r>
              <w:rPr>
                <w:rFonts w:cs="Times New Roman"/>
                <w:b/>
                <w:bCs/>
                <w:sz w:val="22"/>
                <w:szCs w:val="22"/>
              </w:rPr>
              <w:t>CU Course:</w:t>
            </w:r>
            <w:r w:rsidR="00781646">
              <w:rPr>
                <w:rFonts w:cs="Times New Roman"/>
                <w:b/>
                <w:bCs/>
                <w:sz w:val="22"/>
                <w:szCs w:val="22"/>
              </w:rPr>
              <w:t xml:space="preserve">  </w:t>
            </w:r>
            <w:r w:rsidR="00781646">
              <w:rPr>
                <w:rFonts w:cs="Times New Roman"/>
                <w:bCs/>
                <w:sz w:val="22"/>
                <w:szCs w:val="22"/>
              </w:rPr>
              <w:t>ED 450 – Student Teaching</w:t>
            </w:r>
          </w:p>
          <w:p w:rsidR="002C53F4" w:rsidRDefault="002C53F4" w:rsidP="005B6DA1">
            <w:pPr>
              <w:jc w:val="center"/>
              <w:rPr>
                <w:rFonts w:cs="Times New Roman"/>
                <w:b/>
                <w:bCs/>
                <w:sz w:val="28"/>
                <w:szCs w:val="28"/>
              </w:rPr>
            </w:pPr>
          </w:p>
        </w:tc>
      </w:tr>
      <w:tr w:rsidR="005B6DA1" w:rsidTr="002C53F4">
        <w:tc>
          <w:tcPr>
            <w:tcW w:w="11016" w:type="dxa"/>
          </w:tcPr>
          <w:p w:rsidR="00317BB0" w:rsidRPr="003B5D3F" w:rsidRDefault="002C53F4" w:rsidP="003B5D3F">
            <w:pPr>
              <w:pStyle w:val="Default"/>
              <w:shd w:val="clear" w:color="auto" w:fill="D9D9D9" w:themeFill="background1" w:themeFillShade="D9"/>
              <w:jc w:val="center"/>
              <w:rPr>
                <w:rFonts w:cs="Times New Roman"/>
                <w:b/>
                <w:bCs/>
                <w:i/>
                <w:iCs/>
                <w:sz w:val="20"/>
                <w:szCs w:val="20"/>
              </w:rPr>
            </w:pPr>
            <w:r>
              <w:rPr>
                <w:rFonts w:cs="Times New Roman"/>
                <w:b/>
                <w:bCs/>
                <w:i/>
                <w:iCs/>
                <w:sz w:val="20"/>
                <w:szCs w:val="20"/>
              </w:rPr>
              <w:t>The unit</w:t>
            </w:r>
            <w:r w:rsidR="005B6DA1">
              <w:rPr>
                <w:rFonts w:cs="Times New Roman"/>
                <w:b/>
                <w:bCs/>
                <w:i/>
                <w:iCs/>
                <w:sz w:val="20"/>
                <w:szCs w:val="20"/>
              </w:rPr>
              <w:t xml:space="preserve"> format supports KTS 2 </w:t>
            </w:r>
            <w:r w:rsidR="002102DB">
              <w:rPr>
                <w:rFonts w:cs="Times New Roman"/>
                <w:b/>
                <w:bCs/>
                <w:i/>
                <w:iCs/>
                <w:sz w:val="20"/>
                <w:szCs w:val="20"/>
              </w:rPr>
              <w:t>(designs and plans instruction) and Domain 1.</w:t>
            </w:r>
          </w:p>
        </w:tc>
      </w:tr>
      <w:tr w:rsidR="005B6DA1" w:rsidTr="002C53F4">
        <w:tc>
          <w:tcPr>
            <w:tcW w:w="11016" w:type="dxa"/>
          </w:tcPr>
          <w:p w:rsidR="003B1EB6" w:rsidRDefault="003B1EB6" w:rsidP="00317BB0">
            <w:pPr>
              <w:pStyle w:val="Default"/>
              <w:spacing w:line="276" w:lineRule="auto"/>
              <w:rPr>
                <w:rFonts w:cs="Times New Roman"/>
                <w:bCs/>
                <w:sz w:val="22"/>
                <w:szCs w:val="22"/>
              </w:rPr>
            </w:pPr>
          </w:p>
          <w:p w:rsidR="00317BB0" w:rsidRPr="00317BB0" w:rsidRDefault="00781646" w:rsidP="00317BB0">
            <w:pPr>
              <w:pStyle w:val="Default"/>
              <w:spacing w:line="276" w:lineRule="auto"/>
              <w:rPr>
                <w:rFonts w:cs="Times New Roman"/>
                <w:bCs/>
                <w:sz w:val="22"/>
                <w:szCs w:val="22"/>
              </w:rPr>
            </w:pPr>
            <w:r>
              <w:rPr>
                <w:rFonts w:cs="Times New Roman"/>
                <w:bCs/>
                <w:sz w:val="22"/>
                <w:szCs w:val="22"/>
              </w:rPr>
              <w:t># of Students:  19                  Age/Grade Level:  1</w:t>
            </w:r>
            <w:r w:rsidRPr="00781646">
              <w:rPr>
                <w:rFonts w:cs="Times New Roman"/>
                <w:bCs/>
                <w:sz w:val="22"/>
                <w:szCs w:val="22"/>
                <w:vertAlign w:val="superscript"/>
              </w:rPr>
              <w:t>st</w:t>
            </w:r>
            <w:r>
              <w:rPr>
                <w:rFonts w:cs="Times New Roman"/>
                <w:bCs/>
                <w:sz w:val="22"/>
                <w:szCs w:val="22"/>
              </w:rPr>
              <w:t xml:space="preserve"> Grade                 </w:t>
            </w:r>
            <w:r w:rsidR="00317BB0" w:rsidRPr="00317BB0">
              <w:rPr>
                <w:rFonts w:cs="Times New Roman"/>
                <w:bCs/>
                <w:sz w:val="22"/>
                <w:szCs w:val="22"/>
              </w:rPr>
              <w:t>School/School Dis</w:t>
            </w:r>
            <w:r>
              <w:rPr>
                <w:rFonts w:cs="Times New Roman"/>
                <w:bCs/>
                <w:sz w:val="22"/>
                <w:szCs w:val="22"/>
              </w:rPr>
              <w:t>trict:  Kentucky Christian Academy</w:t>
            </w:r>
          </w:p>
          <w:p w:rsidR="005B6DA1" w:rsidRDefault="005B6DA1" w:rsidP="005B6DA1">
            <w:pPr>
              <w:jc w:val="center"/>
              <w:rPr>
                <w:rFonts w:cs="Times New Roman"/>
                <w:b/>
                <w:bCs/>
                <w:sz w:val="28"/>
                <w:szCs w:val="28"/>
              </w:rPr>
            </w:pPr>
          </w:p>
        </w:tc>
      </w:tr>
      <w:tr w:rsidR="005B6DA1" w:rsidTr="002C53F4">
        <w:tc>
          <w:tcPr>
            <w:tcW w:w="11016" w:type="dxa"/>
          </w:tcPr>
          <w:p w:rsidR="00781646" w:rsidRDefault="00781646" w:rsidP="00317BB0">
            <w:pPr>
              <w:pStyle w:val="Default"/>
              <w:spacing w:line="276" w:lineRule="auto"/>
              <w:rPr>
                <w:rFonts w:cs="Times New Roman"/>
                <w:sz w:val="22"/>
                <w:szCs w:val="22"/>
              </w:rPr>
            </w:pPr>
          </w:p>
          <w:p w:rsidR="00317BB0" w:rsidRDefault="00317BB0" w:rsidP="00317BB0">
            <w:pPr>
              <w:pStyle w:val="Default"/>
              <w:spacing w:line="276" w:lineRule="auto"/>
              <w:rPr>
                <w:rFonts w:cs="Times New Roman"/>
                <w:sz w:val="22"/>
                <w:szCs w:val="22"/>
              </w:rPr>
            </w:pPr>
            <w:r>
              <w:rPr>
                <w:rFonts w:cs="Times New Roman"/>
                <w:sz w:val="22"/>
                <w:szCs w:val="22"/>
              </w:rPr>
              <w:t>Unit Title:</w:t>
            </w:r>
            <w:r w:rsidR="00781646">
              <w:rPr>
                <w:rFonts w:cs="Times New Roman"/>
                <w:sz w:val="22"/>
                <w:szCs w:val="22"/>
              </w:rPr>
              <w:t xml:space="preserve">  Space</w:t>
            </w:r>
            <w:r>
              <w:rPr>
                <w:rFonts w:cs="Times New Roman"/>
                <w:sz w:val="22"/>
                <w:szCs w:val="22"/>
              </w:rPr>
              <w:t xml:space="preserve">                                                                                                  Unit Duration:</w:t>
            </w:r>
            <w:r w:rsidR="00781646">
              <w:rPr>
                <w:rFonts w:cs="Times New Roman"/>
                <w:sz w:val="22"/>
                <w:szCs w:val="22"/>
              </w:rPr>
              <w:t xml:space="preserve">  8 Lessons</w:t>
            </w:r>
            <w:r>
              <w:rPr>
                <w:rFonts w:cs="Times New Roman"/>
                <w:sz w:val="22"/>
                <w:szCs w:val="22"/>
              </w:rPr>
              <w:t xml:space="preserve"> </w:t>
            </w:r>
            <w:r w:rsidR="00DC54CA">
              <w:rPr>
                <w:rFonts w:cs="Times New Roman"/>
                <w:sz w:val="22"/>
                <w:szCs w:val="22"/>
              </w:rPr>
              <w:t>(4 hours)</w:t>
            </w:r>
          </w:p>
          <w:p w:rsidR="00317BB0" w:rsidRDefault="00317BB0" w:rsidP="00317BB0">
            <w:pPr>
              <w:pStyle w:val="Default"/>
              <w:spacing w:line="276" w:lineRule="auto"/>
              <w:rPr>
                <w:rFonts w:cs="Times New Roman"/>
                <w:b/>
                <w:bCs/>
                <w:sz w:val="22"/>
                <w:szCs w:val="22"/>
              </w:rPr>
            </w:pPr>
          </w:p>
          <w:p w:rsidR="005B6DA1" w:rsidRDefault="00317BB0" w:rsidP="00317BB0">
            <w:pPr>
              <w:rPr>
                <w:rFonts w:cs="Times New Roman"/>
                <w:b/>
                <w:bCs/>
                <w:sz w:val="28"/>
                <w:szCs w:val="28"/>
              </w:rPr>
            </w:pPr>
            <w:r>
              <w:rPr>
                <w:rFonts w:cs="Times New Roman"/>
                <w:b/>
                <w:bCs/>
                <w:sz w:val="22"/>
                <w:szCs w:val="22"/>
              </w:rPr>
              <w:t>Respond to the following items:</w:t>
            </w:r>
          </w:p>
        </w:tc>
      </w:tr>
      <w:tr w:rsidR="005B6DA1" w:rsidTr="00781646">
        <w:trPr>
          <w:trHeight w:val="3887"/>
        </w:trPr>
        <w:tc>
          <w:tcPr>
            <w:tcW w:w="11016" w:type="dxa"/>
          </w:tcPr>
          <w:p w:rsidR="00317BB0" w:rsidRPr="00781646" w:rsidRDefault="00317BB0" w:rsidP="00317BB0">
            <w:pPr>
              <w:pStyle w:val="Default"/>
              <w:numPr>
                <w:ilvl w:val="0"/>
                <w:numId w:val="1"/>
              </w:numPr>
              <w:spacing w:before="240" w:after="240" w:line="276" w:lineRule="auto"/>
              <w:rPr>
                <w:rFonts w:cs="Times New Roman"/>
                <w:color w:val="auto"/>
                <w:sz w:val="22"/>
                <w:szCs w:val="20"/>
              </w:rPr>
            </w:pPr>
            <w:r w:rsidRPr="00781646">
              <w:rPr>
                <w:rFonts w:cs="Times New Roman"/>
                <w:color w:val="auto"/>
                <w:sz w:val="22"/>
                <w:szCs w:val="20"/>
                <w:u w:val="single"/>
              </w:rPr>
              <w:t>Ke</w:t>
            </w:r>
            <w:r w:rsidR="00C82D47" w:rsidRPr="00781646">
              <w:rPr>
                <w:rFonts w:cs="Times New Roman"/>
                <w:color w:val="auto"/>
                <w:sz w:val="22"/>
                <w:szCs w:val="20"/>
                <w:u w:val="single"/>
              </w:rPr>
              <w:t>ntucky Core Academic Standards</w:t>
            </w:r>
            <w:r w:rsidR="005A03D7" w:rsidRPr="00781646">
              <w:rPr>
                <w:rFonts w:cs="Times New Roman"/>
                <w:color w:val="auto"/>
                <w:sz w:val="22"/>
                <w:szCs w:val="20"/>
                <w:u w:val="single"/>
              </w:rPr>
              <w:t xml:space="preserve"> </w:t>
            </w:r>
            <w:r w:rsidRPr="00781646">
              <w:rPr>
                <w:rFonts w:cs="Times New Roman"/>
                <w:color w:val="auto"/>
                <w:sz w:val="22"/>
                <w:szCs w:val="20"/>
                <w:u w:val="single"/>
              </w:rPr>
              <w:t>to be addressed</w:t>
            </w:r>
            <w:r w:rsidRPr="00781646">
              <w:rPr>
                <w:rFonts w:cs="Times New Roman"/>
                <w:color w:val="auto"/>
                <w:sz w:val="22"/>
                <w:szCs w:val="20"/>
              </w:rPr>
              <w:t>.  Identify the significant standards that will be the focus of instruction for your unit.</w:t>
            </w:r>
          </w:p>
          <w:p w:rsidR="00781646" w:rsidRDefault="00624DEB" w:rsidP="00781646">
            <w:pPr>
              <w:pStyle w:val="Default"/>
              <w:spacing w:before="240" w:after="240" w:line="276" w:lineRule="auto"/>
              <w:ind w:left="720"/>
              <w:rPr>
                <w:rFonts w:cs="Times New Roman"/>
                <w:color w:val="auto"/>
                <w:sz w:val="22"/>
                <w:szCs w:val="20"/>
              </w:rPr>
            </w:pPr>
            <w:r>
              <w:rPr>
                <w:rFonts w:cs="Times New Roman"/>
                <w:color w:val="auto"/>
                <w:sz w:val="22"/>
                <w:szCs w:val="20"/>
              </w:rPr>
              <w:t>Science Standard</w:t>
            </w:r>
            <w:r w:rsidR="00781646">
              <w:rPr>
                <w:rFonts w:cs="Times New Roman"/>
                <w:color w:val="auto"/>
                <w:sz w:val="22"/>
                <w:szCs w:val="20"/>
              </w:rPr>
              <w:t>:</w:t>
            </w:r>
          </w:p>
          <w:p w:rsidR="00781646" w:rsidRDefault="00781646" w:rsidP="00781646">
            <w:pPr>
              <w:pStyle w:val="Default"/>
              <w:spacing w:before="240" w:after="240" w:line="276" w:lineRule="auto"/>
              <w:ind w:left="720"/>
              <w:rPr>
                <w:rFonts w:cs="Times New Roman"/>
                <w:color w:val="auto"/>
                <w:sz w:val="22"/>
                <w:szCs w:val="20"/>
              </w:rPr>
            </w:pPr>
            <w:r>
              <w:rPr>
                <w:rFonts w:cs="Times New Roman"/>
                <w:color w:val="auto"/>
                <w:sz w:val="22"/>
                <w:szCs w:val="20"/>
              </w:rPr>
              <w:t>1-ESS1-1.  Use observations of the sun, moon, and stars to describe patterns that can be predicted.</w:t>
            </w:r>
          </w:p>
          <w:p w:rsidR="00781646" w:rsidRDefault="00781646" w:rsidP="00781646">
            <w:pPr>
              <w:pStyle w:val="Default"/>
              <w:spacing w:before="240" w:after="240" w:line="276" w:lineRule="auto"/>
              <w:ind w:left="720"/>
              <w:rPr>
                <w:rFonts w:cs="Times New Roman"/>
                <w:color w:val="auto"/>
                <w:sz w:val="22"/>
                <w:szCs w:val="20"/>
              </w:rPr>
            </w:pPr>
            <w:r>
              <w:rPr>
                <w:rFonts w:cs="Times New Roman"/>
                <w:color w:val="auto"/>
                <w:sz w:val="22"/>
                <w:szCs w:val="20"/>
              </w:rPr>
              <w:t>Language Standard:</w:t>
            </w:r>
          </w:p>
          <w:p w:rsidR="00DA7FB6" w:rsidRPr="00DA7FB6" w:rsidRDefault="00781646" w:rsidP="00DA7FB6">
            <w:pPr>
              <w:pStyle w:val="Default"/>
              <w:spacing w:line="276" w:lineRule="auto"/>
              <w:ind w:left="720"/>
              <w:rPr>
                <w:rFonts w:cs="Times New Roman"/>
                <w:color w:val="auto"/>
                <w:sz w:val="22"/>
                <w:szCs w:val="20"/>
              </w:rPr>
            </w:pPr>
            <w:r>
              <w:rPr>
                <w:rFonts w:cs="Times New Roman"/>
                <w:color w:val="auto"/>
                <w:sz w:val="22"/>
                <w:szCs w:val="20"/>
              </w:rPr>
              <w:t xml:space="preserve">Writing Standards K-5 – Grade 1 Students – Text Types and Purposes – 2 – Write informative/explanatory texts in which they name a topic, supply some facts about the topic, and </w:t>
            </w:r>
            <w:r w:rsidR="00DA7FB6">
              <w:rPr>
                <w:rFonts w:cs="Times New Roman"/>
                <w:color w:val="auto"/>
                <w:sz w:val="22"/>
                <w:szCs w:val="20"/>
              </w:rPr>
              <w:t xml:space="preserve">provide some sense of closure. </w:t>
            </w:r>
          </w:p>
        </w:tc>
      </w:tr>
      <w:tr w:rsidR="005B6DA1" w:rsidTr="002C53F4">
        <w:tc>
          <w:tcPr>
            <w:tcW w:w="11016" w:type="dxa"/>
          </w:tcPr>
          <w:p w:rsidR="00317BB0" w:rsidRPr="00781646" w:rsidRDefault="00317BB0" w:rsidP="00317BB0">
            <w:pPr>
              <w:pStyle w:val="Default"/>
              <w:spacing w:line="276" w:lineRule="auto"/>
              <w:rPr>
                <w:rFonts w:cs="Times New Roman"/>
                <w:color w:val="auto"/>
                <w:sz w:val="22"/>
              </w:rPr>
            </w:pPr>
          </w:p>
          <w:p w:rsidR="00317BB0" w:rsidRDefault="00317BB0" w:rsidP="00317BB0">
            <w:pPr>
              <w:pStyle w:val="Default"/>
              <w:numPr>
                <w:ilvl w:val="0"/>
                <w:numId w:val="2"/>
              </w:numPr>
              <w:spacing w:line="276" w:lineRule="auto"/>
              <w:rPr>
                <w:rFonts w:cs="Times New Roman"/>
                <w:sz w:val="22"/>
                <w:szCs w:val="20"/>
              </w:rPr>
            </w:pPr>
            <w:r w:rsidRPr="00781646">
              <w:rPr>
                <w:rFonts w:cs="Times New Roman"/>
                <w:sz w:val="22"/>
                <w:szCs w:val="20"/>
                <w:u w:val="single"/>
              </w:rPr>
              <w:t xml:space="preserve">Identify </w:t>
            </w:r>
            <w:r w:rsidRPr="00781646">
              <w:rPr>
                <w:rFonts w:cs="Times New Roman"/>
                <w:b/>
                <w:bCs/>
                <w:sz w:val="22"/>
                <w:szCs w:val="20"/>
                <w:u w:val="single"/>
              </w:rPr>
              <w:t>measurable</w:t>
            </w:r>
            <w:r w:rsidRPr="00781646">
              <w:rPr>
                <w:rFonts w:cs="Times New Roman"/>
                <w:sz w:val="22"/>
                <w:szCs w:val="20"/>
                <w:u w:val="single"/>
              </w:rPr>
              <w:t xml:space="preserve"> unit objectives.</w:t>
            </w:r>
            <w:r w:rsidRPr="00781646">
              <w:rPr>
                <w:rFonts w:cs="Times New Roman"/>
                <w:sz w:val="22"/>
                <w:szCs w:val="20"/>
              </w:rPr>
              <w:t xml:space="preserve"> Show the connection of the objectives to the above standards. </w:t>
            </w:r>
          </w:p>
          <w:p w:rsidR="00880873" w:rsidRDefault="00880873" w:rsidP="00880873">
            <w:pPr>
              <w:pStyle w:val="Default"/>
              <w:spacing w:line="276" w:lineRule="auto"/>
              <w:rPr>
                <w:rFonts w:cs="Times New Roman"/>
                <w:sz w:val="22"/>
                <w:szCs w:val="20"/>
              </w:rPr>
            </w:pPr>
          </w:p>
          <w:p w:rsidR="00880873" w:rsidRDefault="00624DEB" w:rsidP="00880873">
            <w:pPr>
              <w:pStyle w:val="Default"/>
              <w:numPr>
                <w:ilvl w:val="0"/>
                <w:numId w:val="4"/>
              </w:numPr>
              <w:spacing w:line="276" w:lineRule="auto"/>
              <w:rPr>
                <w:rFonts w:cs="Times New Roman"/>
                <w:sz w:val="22"/>
                <w:szCs w:val="20"/>
              </w:rPr>
            </w:pPr>
            <w:r>
              <w:rPr>
                <w:rFonts w:cs="Times New Roman"/>
                <w:sz w:val="22"/>
                <w:szCs w:val="20"/>
              </w:rPr>
              <w:t>Science Unit Objective</w:t>
            </w:r>
            <w:r w:rsidR="00DA7FB6">
              <w:rPr>
                <w:rFonts w:cs="Times New Roman"/>
                <w:sz w:val="22"/>
                <w:szCs w:val="20"/>
              </w:rPr>
              <w:t>s</w:t>
            </w:r>
            <w:r>
              <w:rPr>
                <w:rFonts w:cs="Times New Roman"/>
                <w:sz w:val="22"/>
                <w:szCs w:val="20"/>
              </w:rPr>
              <w:t>:</w:t>
            </w:r>
          </w:p>
          <w:p w:rsidR="00624DEB" w:rsidRDefault="00624DEB" w:rsidP="00624DEB">
            <w:pPr>
              <w:pStyle w:val="Default"/>
              <w:spacing w:line="276" w:lineRule="auto"/>
              <w:rPr>
                <w:rFonts w:cs="Times New Roman"/>
                <w:sz w:val="22"/>
                <w:szCs w:val="20"/>
              </w:rPr>
            </w:pPr>
          </w:p>
          <w:p w:rsidR="00624DEB" w:rsidRDefault="00BE0E5C" w:rsidP="00DA7FB6">
            <w:pPr>
              <w:pStyle w:val="Default"/>
              <w:numPr>
                <w:ilvl w:val="0"/>
                <w:numId w:val="5"/>
              </w:numPr>
              <w:spacing w:line="276" w:lineRule="auto"/>
              <w:rPr>
                <w:rFonts w:cs="Times New Roman"/>
                <w:sz w:val="22"/>
                <w:szCs w:val="20"/>
              </w:rPr>
            </w:pPr>
            <w:r>
              <w:rPr>
                <w:rFonts w:cs="Times New Roman"/>
                <w:sz w:val="22"/>
                <w:szCs w:val="20"/>
              </w:rPr>
              <w:t>Students will be able to</w:t>
            </w:r>
            <w:r w:rsidR="004B3E79">
              <w:rPr>
                <w:rFonts w:cs="Times New Roman"/>
                <w:sz w:val="22"/>
                <w:szCs w:val="20"/>
              </w:rPr>
              <w:t xml:space="preserve"> </w:t>
            </w:r>
            <w:r w:rsidR="004B3E79" w:rsidRPr="005D4DA3">
              <w:rPr>
                <w:rFonts w:cs="Times New Roman"/>
                <w:sz w:val="22"/>
                <w:szCs w:val="20"/>
              </w:rPr>
              <w:t>earn</w:t>
            </w:r>
            <w:r w:rsidR="005D4DA3">
              <w:rPr>
                <w:rFonts w:cs="Times New Roman"/>
                <w:sz w:val="22"/>
                <w:szCs w:val="20"/>
              </w:rPr>
              <w:t xml:space="preserve"> 20 points</w:t>
            </w:r>
            <w:r w:rsidR="004B3E79">
              <w:rPr>
                <w:rFonts w:cs="Times New Roman"/>
                <w:sz w:val="22"/>
                <w:szCs w:val="20"/>
              </w:rPr>
              <w:t xml:space="preserve"> by using</w:t>
            </w:r>
            <w:r>
              <w:rPr>
                <w:rFonts w:cs="Times New Roman"/>
                <w:sz w:val="22"/>
                <w:szCs w:val="20"/>
              </w:rPr>
              <w:t xml:space="preserve"> observations to describe patterns related to the sun a</w:t>
            </w:r>
            <w:r w:rsidR="004B3E79">
              <w:rPr>
                <w:rFonts w:cs="Times New Roman"/>
                <w:sz w:val="22"/>
                <w:szCs w:val="20"/>
              </w:rPr>
              <w:t>nd solar system.</w:t>
            </w:r>
          </w:p>
          <w:p w:rsidR="00BE0E5C" w:rsidRDefault="00BE0E5C" w:rsidP="00DA7FB6">
            <w:pPr>
              <w:pStyle w:val="Default"/>
              <w:numPr>
                <w:ilvl w:val="0"/>
                <w:numId w:val="5"/>
              </w:numPr>
              <w:spacing w:line="276" w:lineRule="auto"/>
              <w:rPr>
                <w:rFonts w:cs="Times New Roman"/>
                <w:sz w:val="22"/>
                <w:szCs w:val="20"/>
              </w:rPr>
            </w:pPr>
            <w:r>
              <w:rPr>
                <w:rFonts w:cs="Times New Roman"/>
                <w:sz w:val="22"/>
                <w:szCs w:val="20"/>
              </w:rPr>
              <w:t>Studen</w:t>
            </w:r>
            <w:r w:rsidR="004B3E79">
              <w:rPr>
                <w:rFonts w:cs="Times New Roman"/>
                <w:sz w:val="22"/>
                <w:szCs w:val="20"/>
              </w:rPr>
              <w:t xml:space="preserve">ts will be </w:t>
            </w:r>
            <w:r w:rsidR="00DA7FB6">
              <w:rPr>
                <w:rFonts w:cs="Times New Roman"/>
                <w:sz w:val="22"/>
                <w:szCs w:val="20"/>
              </w:rPr>
              <w:t xml:space="preserve">able to earn </w:t>
            </w:r>
            <w:r w:rsidR="005D4DA3">
              <w:rPr>
                <w:rFonts w:cs="Times New Roman"/>
                <w:sz w:val="22"/>
                <w:szCs w:val="20"/>
              </w:rPr>
              <w:t xml:space="preserve">10 points </w:t>
            </w:r>
            <w:r w:rsidR="00DA7FB6">
              <w:rPr>
                <w:rFonts w:cs="Times New Roman"/>
                <w:sz w:val="22"/>
                <w:szCs w:val="20"/>
              </w:rPr>
              <w:t>by using observations to describe patterns related to the moon.</w:t>
            </w:r>
          </w:p>
          <w:p w:rsidR="00DA7FB6" w:rsidRDefault="00DA7FB6" w:rsidP="00DA7FB6">
            <w:pPr>
              <w:pStyle w:val="Default"/>
              <w:numPr>
                <w:ilvl w:val="0"/>
                <w:numId w:val="5"/>
              </w:numPr>
              <w:spacing w:line="276" w:lineRule="auto"/>
              <w:rPr>
                <w:rFonts w:cs="Times New Roman"/>
                <w:sz w:val="22"/>
                <w:szCs w:val="20"/>
              </w:rPr>
            </w:pPr>
            <w:r>
              <w:rPr>
                <w:rFonts w:cs="Times New Roman"/>
                <w:sz w:val="22"/>
                <w:szCs w:val="20"/>
              </w:rPr>
              <w:t xml:space="preserve">Students will be able to earn </w:t>
            </w:r>
            <w:r w:rsidR="005D4DA3">
              <w:rPr>
                <w:rFonts w:cs="Times New Roman"/>
                <w:sz w:val="22"/>
                <w:szCs w:val="20"/>
              </w:rPr>
              <w:t>10 points</w:t>
            </w:r>
            <w:r>
              <w:rPr>
                <w:rFonts w:cs="Times New Roman"/>
                <w:sz w:val="22"/>
                <w:szCs w:val="20"/>
              </w:rPr>
              <w:t xml:space="preserve"> by using observations to describe patterns related to stars.</w:t>
            </w:r>
          </w:p>
          <w:p w:rsidR="00DA7FB6" w:rsidRDefault="00DA7FB6" w:rsidP="00DA7FB6">
            <w:pPr>
              <w:pStyle w:val="Default"/>
              <w:spacing w:line="276" w:lineRule="auto"/>
              <w:rPr>
                <w:rFonts w:cs="Times New Roman"/>
                <w:sz w:val="22"/>
                <w:szCs w:val="20"/>
              </w:rPr>
            </w:pPr>
          </w:p>
          <w:p w:rsidR="00DA7FB6" w:rsidRDefault="00DA7FB6" w:rsidP="00DA7FB6">
            <w:pPr>
              <w:pStyle w:val="Default"/>
              <w:numPr>
                <w:ilvl w:val="0"/>
                <w:numId w:val="4"/>
              </w:numPr>
              <w:spacing w:line="276" w:lineRule="auto"/>
              <w:rPr>
                <w:rFonts w:cs="Times New Roman"/>
                <w:sz w:val="22"/>
                <w:szCs w:val="20"/>
              </w:rPr>
            </w:pPr>
            <w:r>
              <w:rPr>
                <w:rFonts w:cs="Times New Roman"/>
                <w:sz w:val="22"/>
                <w:szCs w:val="20"/>
              </w:rPr>
              <w:t>These three objectives clearly connect to the above earth science standard.  I have decided to dissect the standard into three separate objectives.  Each objective requires students to make observations and describe patterns.</w:t>
            </w:r>
          </w:p>
          <w:p w:rsidR="00624DEB" w:rsidRDefault="00624DEB" w:rsidP="00624DEB">
            <w:pPr>
              <w:pStyle w:val="Default"/>
              <w:spacing w:line="276" w:lineRule="auto"/>
              <w:rPr>
                <w:rFonts w:cs="Times New Roman"/>
                <w:sz w:val="22"/>
                <w:szCs w:val="20"/>
              </w:rPr>
            </w:pPr>
          </w:p>
          <w:p w:rsidR="00624DEB" w:rsidRDefault="00624DEB" w:rsidP="00624DEB">
            <w:pPr>
              <w:pStyle w:val="Default"/>
              <w:numPr>
                <w:ilvl w:val="0"/>
                <w:numId w:val="4"/>
              </w:numPr>
              <w:spacing w:line="276" w:lineRule="auto"/>
              <w:rPr>
                <w:rFonts w:cs="Times New Roman"/>
                <w:sz w:val="22"/>
                <w:szCs w:val="20"/>
              </w:rPr>
            </w:pPr>
            <w:r>
              <w:rPr>
                <w:rFonts w:cs="Times New Roman"/>
                <w:sz w:val="22"/>
                <w:szCs w:val="20"/>
              </w:rPr>
              <w:t>Language Unit Objective:</w:t>
            </w:r>
          </w:p>
          <w:p w:rsidR="00DA7FB6" w:rsidRDefault="00DA7FB6" w:rsidP="00DA7FB6">
            <w:pPr>
              <w:pStyle w:val="Default"/>
              <w:spacing w:line="276" w:lineRule="auto"/>
              <w:rPr>
                <w:rFonts w:cs="Times New Roman"/>
                <w:color w:val="auto"/>
                <w:sz w:val="22"/>
                <w:szCs w:val="20"/>
              </w:rPr>
            </w:pPr>
          </w:p>
          <w:p w:rsidR="00317BB0" w:rsidRDefault="00DA7FB6" w:rsidP="00DA7FB6">
            <w:pPr>
              <w:pStyle w:val="Default"/>
              <w:numPr>
                <w:ilvl w:val="0"/>
                <w:numId w:val="8"/>
              </w:numPr>
              <w:spacing w:line="276" w:lineRule="auto"/>
              <w:rPr>
                <w:rFonts w:cs="Times New Roman"/>
                <w:sz w:val="22"/>
                <w:szCs w:val="20"/>
              </w:rPr>
            </w:pPr>
            <w:r>
              <w:rPr>
                <w:rFonts w:cs="Times New Roman"/>
                <w:sz w:val="22"/>
                <w:szCs w:val="20"/>
              </w:rPr>
              <w:t>Students will be able to write an informative piece on a s</w:t>
            </w:r>
            <w:r w:rsidR="00D82EA8">
              <w:rPr>
                <w:rFonts w:cs="Times New Roman"/>
                <w:sz w:val="22"/>
                <w:szCs w:val="20"/>
              </w:rPr>
              <w:t xml:space="preserve">pecific planet in order to earn 20 points </w:t>
            </w:r>
            <w:r>
              <w:rPr>
                <w:rFonts w:cs="Times New Roman"/>
                <w:sz w:val="22"/>
                <w:szCs w:val="20"/>
              </w:rPr>
              <w:t>on a rubric.</w:t>
            </w:r>
          </w:p>
          <w:p w:rsidR="00DA7FB6" w:rsidRDefault="00DA7FB6" w:rsidP="00DA7FB6">
            <w:pPr>
              <w:pStyle w:val="Default"/>
              <w:spacing w:line="276" w:lineRule="auto"/>
              <w:rPr>
                <w:rFonts w:cs="Times New Roman"/>
                <w:sz w:val="22"/>
                <w:szCs w:val="20"/>
              </w:rPr>
            </w:pPr>
          </w:p>
          <w:p w:rsidR="00DA7FB6" w:rsidRPr="00DA7FB6" w:rsidRDefault="00DA7FB6" w:rsidP="00DA7FB6">
            <w:pPr>
              <w:pStyle w:val="Default"/>
              <w:numPr>
                <w:ilvl w:val="0"/>
                <w:numId w:val="4"/>
              </w:numPr>
              <w:spacing w:line="276" w:lineRule="auto"/>
              <w:rPr>
                <w:rFonts w:cs="Times New Roman"/>
                <w:sz w:val="22"/>
                <w:szCs w:val="20"/>
              </w:rPr>
            </w:pPr>
            <w:r>
              <w:rPr>
                <w:rFonts w:cs="Times New Roman"/>
                <w:sz w:val="22"/>
                <w:szCs w:val="20"/>
              </w:rPr>
              <w:t>This objective clearly aligns with the above writing standard.  The rubric’s criteria includes naming a topic, supplying facts, and providing closure at the end of the piece.</w:t>
            </w:r>
          </w:p>
          <w:p w:rsidR="00317BB0" w:rsidRPr="00781646" w:rsidRDefault="00317BB0" w:rsidP="00317BB0">
            <w:pPr>
              <w:pStyle w:val="Default"/>
              <w:spacing w:line="276" w:lineRule="auto"/>
              <w:ind w:left="360"/>
              <w:rPr>
                <w:rFonts w:cs="Times New Roman"/>
                <w:sz w:val="22"/>
                <w:szCs w:val="20"/>
              </w:rPr>
            </w:pPr>
          </w:p>
          <w:p w:rsidR="00992FB1" w:rsidRDefault="00317BB0" w:rsidP="00992FB1">
            <w:pPr>
              <w:pStyle w:val="Default"/>
              <w:numPr>
                <w:ilvl w:val="0"/>
                <w:numId w:val="2"/>
              </w:numPr>
              <w:spacing w:line="276" w:lineRule="auto"/>
              <w:rPr>
                <w:rFonts w:cs="Times New Roman"/>
                <w:sz w:val="22"/>
                <w:szCs w:val="20"/>
              </w:rPr>
            </w:pPr>
            <w:r w:rsidRPr="00781646">
              <w:rPr>
                <w:rFonts w:cs="Times New Roman"/>
                <w:sz w:val="22"/>
                <w:szCs w:val="20"/>
                <w:u w:val="single"/>
              </w:rPr>
              <w:t>Write at least one (1) essential question for each unit objective</w:t>
            </w:r>
            <w:r w:rsidRPr="00781646">
              <w:rPr>
                <w:rFonts w:cs="Times New Roman"/>
                <w:sz w:val="22"/>
                <w:szCs w:val="20"/>
              </w:rPr>
              <w:t xml:space="preserve">. </w:t>
            </w:r>
          </w:p>
          <w:p w:rsidR="00317BB0" w:rsidRPr="00781646" w:rsidRDefault="00317BB0" w:rsidP="00992FB1">
            <w:pPr>
              <w:pStyle w:val="Default"/>
              <w:spacing w:line="276" w:lineRule="auto"/>
              <w:ind w:left="1440"/>
              <w:rPr>
                <w:rFonts w:cs="Times New Roman"/>
                <w:sz w:val="22"/>
                <w:szCs w:val="20"/>
              </w:rPr>
            </w:pPr>
          </w:p>
          <w:p w:rsidR="00317BB0" w:rsidRPr="00992FB1" w:rsidRDefault="00992FB1" w:rsidP="00992FB1">
            <w:pPr>
              <w:pStyle w:val="Default"/>
              <w:numPr>
                <w:ilvl w:val="0"/>
                <w:numId w:val="4"/>
              </w:numPr>
              <w:spacing w:line="276" w:lineRule="auto"/>
              <w:rPr>
                <w:rFonts w:cs="Times New Roman"/>
                <w:sz w:val="22"/>
                <w:szCs w:val="20"/>
                <w:u w:val="single"/>
              </w:rPr>
            </w:pPr>
            <w:r>
              <w:rPr>
                <w:rFonts w:cs="Times New Roman"/>
                <w:sz w:val="22"/>
                <w:szCs w:val="20"/>
              </w:rPr>
              <w:t>Science Unit Objectives:</w:t>
            </w:r>
          </w:p>
          <w:p w:rsidR="00992FB1" w:rsidRDefault="00992FB1" w:rsidP="00992FB1">
            <w:pPr>
              <w:pStyle w:val="Default"/>
              <w:spacing w:line="276" w:lineRule="auto"/>
              <w:rPr>
                <w:rFonts w:cs="Times New Roman"/>
                <w:sz w:val="22"/>
                <w:szCs w:val="20"/>
              </w:rPr>
            </w:pPr>
          </w:p>
          <w:p w:rsidR="00992FB1" w:rsidRPr="00992FB1" w:rsidRDefault="00992FB1" w:rsidP="00992FB1">
            <w:pPr>
              <w:pStyle w:val="Default"/>
              <w:numPr>
                <w:ilvl w:val="0"/>
                <w:numId w:val="9"/>
              </w:numPr>
              <w:spacing w:line="276" w:lineRule="auto"/>
              <w:rPr>
                <w:rFonts w:cs="Times New Roman"/>
                <w:sz w:val="22"/>
                <w:szCs w:val="20"/>
                <w:u w:val="single"/>
              </w:rPr>
            </w:pPr>
            <w:r>
              <w:rPr>
                <w:rFonts w:cs="Times New Roman"/>
                <w:sz w:val="22"/>
                <w:szCs w:val="20"/>
              </w:rPr>
              <w:t>How do shadows connect to the time of day?</w:t>
            </w:r>
          </w:p>
          <w:p w:rsidR="00992FB1" w:rsidRDefault="00992FB1" w:rsidP="00992FB1">
            <w:pPr>
              <w:pStyle w:val="Default"/>
              <w:spacing w:line="276" w:lineRule="auto"/>
              <w:ind w:left="720"/>
              <w:rPr>
                <w:rFonts w:cs="Times New Roman"/>
                <w:sz w:val="22"/>
                <w:szCs w:val="20"/>
              </w:rPr>
            </w:pPr>
            <w:r>
              <w:rPr>
                <w:rFonts w:cs="Times New Roman"/>
                <w:sz w:val="22"/>
                <w:szCs w:val="20"/>
              </w:rPr>
              <w:t>How can it be daytime for us in America and nighttime for others in a foreign country?</w:t>
            </w:r>
          </w:p>
          <w:p w:rsidR="00992FB1" w:rsidRDefault="00992FB1" w:rsidP="00992FB1">
            <w:pPr>
              <w:pStyle w:val="Default"/>
              <w:spacing w:line="276" w:lineRule="auto"/>
              <w:ind w:left="720"/>
              <w:rPr>
                <w:rFonts w:cs="Times New Roman"/>
                <w:sz w:val="22"/>
                <w:szCs w:val="20"/>
              </w:rPr>
            </w:pPr>
            <w:r>
              <w:rPr>
                <w:rFonts w:cs="Times New Roman"/>
                <w:sz w:val="22"/>
                <w:szCs w:val="20"/>
              </w:rPr>
              <w:t>What observations/predictions can you make about this planet?</w:t>
            </w:r>
          </w:p>
          <w:p w:rsidR="00992FB1" w:rsidRDefault="00992FB1" w:rsidP="00992FB1">
            <w:pPr>
              <w:pStyle w:val="Default"/>
              <w:numPr>
                <w:ilvl w:val="0"/>
                <w:numId w:val="9"/>
              </w:numPr>
              <w:spacing w:line="276" w:lineRule="auto"/>
              <w:rPr>
                <w:rFonts w:cs="Times New Roman"/>
                <w:sz w:val="22"/>
                <w:szCs w:val="20"/>
              </w:rPr>
            </w:pPr>
            <w:r>
              <w:rPr>
                <w:rFonts w:cs="Times New Roman"/>
                <w:sz w:val="22"/>
                <w:szCs w:val="20"/>
              </w:rPr>
              <w:t>Why are there nights when we can’t see the moon?</w:t>
            </w:r>
          </w:p>
          <w:p w:rsidR="00992FB1" w:rsidRDefault="00992FB1" w:rsidP="00992FB1">
            <w:pPr>
              <w:pStyle w:val="Default"/>
              <w:spacing w:line="276" w:lineRule="auto"/>
              <w:ind w:left="720"/>
              <w:rPr>
                <w:rFonts w:cs="Times New Roman"/>
                <w:sz w:val="22"/>
                <w:szCs w:val="20"/>
              </w:rPr>
            </w:pPr>
            <w:r>
              <w:rPr>
                <w:rFonts w:cs="Times New Roman"/>
                <w:sz w:val="22"/>
                <w:szCs w:val="20"/>
              </w:rPr>
              <w:t>What are the phases of the moon?</w:t>
            </w:r>
          </w:p>
          <w:p w:rsidR="00992FB1" w:rsidRDefault="00357F66" w:rsidP="00357F66">
            <w:pPr>
              <w:pStyle w:val="Default"/>
              <w:numPr>
                <w:ilvl w:val="0"/>
                <w:numId w:val="9"/>
              </w:numPr>
              <w:spacing w:line="276" w:lineRule="auto"/>
              <w:rPr>
                <w:rFonts w:cs="Times New Roman"/>
                <w:sz w:val="22"/>
                <w:szCs w:val="20"/>
              </w:rPr>
            </w:pPr>
            <w:r>
              <w:rPr>
                <w:rFonts w:cs="Times New Roman"/>
                <w:sz w:val="22"/>
                <w:szCs w:val="20"/>
              </w:rPr>
              <w:t>What pattern does this group of stars create?</w:t>
            </w:r>
          </w:p>
          <w:p w:rsidR="00357F66" w:rsidRDefault="00357F66" w:rsidP="00357F66">
            <w:pPr>
              <w:pStyle w:val="Default"/>
              <w:spacing w:line="276" w:lineRule="auto"/>
              <w:rPr>
                <w:rFonts w:cs="Times New Roman"/>
                <w:sz w:val="22"/>
                <w:szCs w:val="20"/>
              </w:rPr>
            </w:pPr>
          </w:p>
          <w:p w:rsidR="00357F66" w:rsidRDefault="00357F66" w:rsidP="00357F66">
            <w:pPr>
              <w:pStyle w:val="Default"/>
              <w:numPr>
                <w:ilvl w:val="0"/>
                <w:numId w:val="4"/>
              </w:numPr>
              <w:spacing w:line="276" w:lineRule="auto"/>
              <w:rPr>
                <w:rFonts w:cs="Times New Roman"/>
                <w:sz w:val="22"/>
                <w:szCs w:val="20"/>
              </w:rPr>
            </w:pPr>
            <w:r>
              <w:rPr>
                <w:rFonts w:cs="Times New Roman"/>
                <w:sz w:val="22"/>
                <w:szCs w:val="20"/>
              </w:rPr>
              <w:t>Language Unit Objective:</w:t>
            </w:r>
          </w:p>
          <w:p w:rsidR="00357F66" w:rsidRDefault="00357F66" w:rsidP="00357F66">
            <w:pPr>
              <w:pStyle w:val="Default"/>
              <w:spacing w:line="276" w:lineRule="auto"/>
              <w:rPr>
                <w:rFonts w:cs="Times New Roman"/>
                <w:sz w:val="22"/>
                <w:szCs w:val="20"/>
              </w:rPr>
            </w:pPr>
          </w:p>
          <w:p w:rsidR="00357F66" w:rsidRDefault="00357F66" w:rsidP="00357F66">
            <w:pPr>
              <w:pStyle w:val="Default"/>
              <w:numPr>
                <w:ilvl w:val="0"/>
                <w:numId w:val="11"/>
              </w:numPr>
              <w:spacing w:line="276" w:lineRule="auto"/>
              <w:rPr>
                <w:rFonts w:cs="Times New Roman"/>
                <w:sz w:val="22"/>
                <w:szCs w:val="20"/>
              </w:rPr>
            </w:pPr>
            <w:r>
              <w:rPr>
                <w:rFonts w:cs="Times New Roman"/>
                <w:sz w:val="22"/>
                <w:szCs w:val="20"/>
              </w:rPr>
              <w:t>What is the purpose of an informative text?</w:t>
            </w:r>
          </w:p>
          <w:p w:rsidR="00992FB1" w:rsidRPr="00357F66" w:rsidRDefault="00357F66" w:rsidP="00357F66">
            <w:pPr>
              <w:pStyle w:val="Default"/>
              <w:numPr>
                <w:ilvl w:val="0"/>
                <w:numId w:val="11"/>
              </w:numPr>
              <w:spacing w:line="276" w:lineRule="auto"/>
              <w:rPr>
                <w:rFonts w:cs="Times New Roman"/>
                <w:sz w:val="22"/>
                <w:szCs w:val="20"/>
              </w:rPr>
            </w:pPr>
            <w:r>
              <w:rPr>
                <w:rFonts w:cs="Times New Roman"/>
                <w:sz w:val="22"/>
                <w:szCs w:val="20"/>
              </w:rPr>
              <w:t>What are the key components of an informative text?</w:t>
            </w:r>
          </w:p>
          <w:p w:rsidR="00317BB0" w:rsidRPr="00781646" w:rsidRDefault="00317BB0" w:rsidP="00317BB0">
            <w:pPr>
              <w:pStyle w:val="Default"/>
              <w:spacing w:line="276" w:lineRule="auto"/>
              <w:ind w:left="360"/>
              <w:rPr>
                <w:rFonts w:cs="Times New Roman"/>
                <w:sz w:val="22"/>
                <w:szCs w:val="20"/>
              </w:rPr>
            </w:pPr>
          </w:p>
          <w:p w:rsidR="00317BB0" w:rsidRPr="00FC18F0" w:rsidRDefault="00317BB0" w:rsidP="00992FB1">
            <w:pPr>
              <w:pStyle w:val="Default"/>
              <w:numPr>
                <w:ilvl w:val="0"/>
                <w:numId w:val="2"/>
              </w:numPr>
              <w:spacing w:line="276" w:lineRule="auto"/>
              <w:rPr>
                <w:rFonts w:cs="Times New Roman"/>
                <w:sz w:val="22"/>
                <w:szCs w:val="20"/>
              </w:rPr>
            </w:pPr>
            <w:r w:rsidRPr="00781646">
              <w:rPr>
                <w:rFonts w:cs="Times New Roman"/>
                <w:b/>
                <w:bCs/>
                <w:sz w:val="22"/>
                <w:szCs w:val="20"/>
              </w:rPr>
              <w:t>Write a minimum of one paragraph explaining the rationale for teaching this unit.</w:t>
            </w:r>
          </w:p>
          <w:p w:rsidR="00FC18F0" w:rsidRDefault="00FC18F0" w:rsidP="00FC18F0">
            <w:pPr>
              <w:pStyle w:val="Default"/>
              <w:spacing w:line="276" w:lineRule="auto"/>
              <w:ind w:left="720"/>
              <w:rPr>
                <w:rFonts w:cs="Times New Roman"/>
                <w:b/>
                <w:bCs/>
                <w:sz w:val="22"/>
                <w:szCs w:val="20"/>
              </w:rPr>
            </w:pPr>
          </w:p>
          <w:p w:rsidR="00992FB1" w:rsidRPr="00992FB1" w:rsidRDefault="00B45E9F" w:rsidP="00992FB1">
            <w:pPr>
              <w:pStyle w:val="Default"/>
              <w:numPr>
                <w:ilvl w:val="0"/>
                <w:numId w:val="3"/>
              </w:numPr>
              <w:spacing w:line="276" w:lineRule="auto"/>
              <w:rPr>
                <w:rFonts w:cs="Times New Roman"/>
                <w:sz w:val="22"/>
                <w:szCs w:val="20"/>
              </w:rPr>
            </w:pPr>
            <w:r>
              <w:rPr>
                <w:rFonts w:cs="Times New Roman"/>
                <w:bCs/>
                <w:sz w:val="22"/>
                <w:szCs w:val="20"/>
              </w:rPr>
              <w:t xml:space="preserve">It is important for students to be taught this unit so that they can begin to understand how vast this world is that we call home.  This space unit will teach </w:t>
            </w:r>
            <w:r w:rsidR="00DA7FB6">
              <w:rPr>
                <w:rFonts w:cs="Times New Roman"/>
                <w:bCs/>
                <w:sz w:val="22"/>
                <w:szCs w:val="20"/>
              </w:rPr>
              <w:t xml:space="preserve">students why a day is 24 hours </w:t>
            </w:r>
            <w:r>
              <w:rPr>
                <w:rFonts w:cs="Times New Roman"/>
                <w:bCs/>
                <w:sz w:val="22"/>
                <w:szCs w:val="20"/>
              </w:rPr>
              <w:t>and why a year is 365 days.</w:t>
            </w:r>
            <w:r w:rsidR="00DA7FB6">
              <w:rPr>
                <w:rFonts w:cs="Times New Roman"/>
                <w:bCs/>
                <w:sz w:val="22"/>
                <w:szCs w:val="20"/>
              </w:rPr>
              <w:t xml:space="preserve">  Students will strengthen their observation skills and practice making predictions.  Students will be challenged to find patterns and make comparisons.  Observations, predictions, patterns, and comparisons </w:t>
            </w:r>
            <w:r w:rsidR="00992FB1">
              <w:rPr>
                <w:rFonts w:cs="Times New Roman"/>
                <w:bCs/>
                <w:sz w:val="22"/>
                <w:szCs w:val="20"/>
              </w:rPr>
              <w:t xml:space="preserve">are critical to many other content areas outside of science.  </w:t>
            </w:r>
          </w:p>
          <w:p w:rsidR="00317BB0" w:rsidRPr="008316FF" w:rsidRDefault="00B45E9F" w:rsidP="00317BB0">
            <w:pPr>
              <w:pStyle w:val="Default"/>
              <w:numPr>
                <w:ilvl w:val="0"/>
                <w:numId w:val="3"/>
              </w:numPr>
              <w:spacing w:line="276" w:lineRule="auto"/>
              <w:rPr>
                <w:rFonts w:cs="Times New Roman"/>
                <w:sz w:val="22"/>
                <w:szCs w:val="20"/>
              </w:rPr>
            </w:pPr>
            <w:r>
              <w:rPr>
                <w:rFonts w:cs="Times New Roman"/>
                <w:bCs/>
                <w:sz w:val="22"/>
                <w:szCs w:val="20"/>
              </w:rPr>
              <w:t xml:space="preserve">Things that occur every day can be explained by space.  </w:t>
            </w:r>
            <w:r w:rsidR="008316FF">
              <w:rPr>
                <w:rFonts w:cs="Times New Roman"/>
                <w:bCs/>
                <w:sz w:val="22"/>
                <w:szCs w:val="20"/>
              </w:rPr>
              <w:t>Students need to know that Americans have learned a lot from exploring space and that there is still much left that is unknown.  As these students advance their educational career, they will begin to learn the historical connections that align with space science.</w:t>
            </w:r>
          </w:p>
          <w:p w:rsidR="005B6DA1" w:rsidRPr="00781646" w:rsidRDefault="005B6DA1" w:rsidP="005B6DA1">
            <w:pPr>
              <w:jc w:val="center"/>
              <w:rPr>
                <w:rFonts w:cs="Times New Roman"/>
                <w:b/>
                <w:bCs/>
                <w:sz w:val="22"/>
                <w:szCs w:val="28"/>
              </w:rPr>
            </w:pPr>
          </w:p>
        </w:tc>
      </w:tr>
      <w:tr w:rsidR="00317BB0" w:rsidTr="002C53F4">
        <w:tc>
          <w:tcPr>
            <w:tcW w:w="11016" w:type="dxa"/>
          </w:tcPr>
          <w:p w:rsidR="003B1EB6" w:rsidRDefault="003B1EB6" w:rsidP="003B1EB6">
            <w:pPr>
              <w:pStyle w:val="Default"/>
              <w:numPr>
                <w:ilvl w:val="0"/>
                <w:numId w:val="1"/>
              </w:numPr>
              <w:spacing w:line="276" w:lineRule="auto"/>
              <w:rPr>
                <w:rFonts w:cs="Times New Roman"/>
                <w:sz w:val="22"/>
                <w:szCs w:val="20"/>
              </w:rPr>
            </w:pPr>
            <w:r w:rsidRPr="00781646">
              <w:rPr>
                <w:rFonts w:cs="Times New Roman"/>
                <w:sz w:val="22"/>
                <w:szCs w:val="20"/>
              </w:rPr>
              <w:lastRenderedPageBreak/>
              <w:t xml:space="preserve">Describe the </w:t>
            </w:r>
            <w:r w:rsidRPr="00781646">
              <w:rPr>
                <w:rFonts w:cs="Times New Roman"/>
                <w:sz w:val="22"/>
                <w:szCs w:val="20"/>
                <w:u w:val="single"/>
              </w:rPr>
              <w:t>characteristics of your students</w:t>
            </w:r>
            <w:r w:rsidRPr="00781646">
              <w:rPr>
                <w:rFonts w:cs="Times New Roman"/>
                <w:sz w:val="22"/>
                <w:szCs w:val="20"/>
              </w:rPr>
              <w:t xml:space="preserve"> identified in </w:t>
            </w:r>
            <w:r w:rsidR="00C82D47" w:rsidRPr="00781646">
              <w:rPr>
                <w:rFonts w:cs="Times New Roman"/>
                <w:sz w:val="22"/>
                <w:szCs w:val="20"/>
              </w:rPr>
              <w:t>the class</w:t>
            </w:r>
            <w:r w:rsidRPr="00781646">
              <w:rPr>
                <w:rFonts w:cs="Times New Roman"/>
                <w:sz w:val="22"/>
                <w:szCs w:val="20"/>
              </w:rPr>
              <w:t xml:space="preserve"> who will require differentiated instruction to meet their diverse needs. </w:t>
            </w:r>
          </w:p>
          <w:p w:rsidR="008316FF" w:rsidRDefault="008316FF" w:rsidP="008316FF">
            <w:pPr>
              <w:pStyle w:val="Default"/>
              <w:spacing w:line="276" w:lineRule="auto"/>
              <w:ind w:left="720"/>
              <w:rPr>
                <w:rFonts w:cs="Times New Roman"/>
                <w:sz w:val="22"/>
                <w:szCs w:val="20"/>
              </w:rPr>
            </w:pPr>
          </w:p>
          <w:p w:rsidR="003B1EB6" w:rsidRPr="001479C7" w:rsidRDefault="009B3C74" w:rsidP="003B1EB6">
            <w:pPr>
              <w:pStyle w:val="Default"/>
              <w:numPr>
                <w:ilvl w:val="0"/>
                <w:numId w:val="3"/>
              </w:numPr>
              <w:spacing w:line="276" w:lineRule="auto"/>
              <w:rPr>
                <w:rFonts w:cs="Times New Roman"/>
                <w:sz w:val="22"/>
                <w:szCs w:val="20"/>
              </w:rPr>
            </w:pPr>
            <w:r w:rsidRPr="001479C7">
              <w:rPr>
                <w:rFonts w:cs="Times New Roman"/>
                <w:sz w:val="22"/>
                <w:szCs w:val="20"/>
              </w:rPr>
              <w:t xml:space="preserve">Although the majority of my students do not require differentiated instruction, </w:t>
            </w:r>
            <w:r w:rsidR="001479C7" w:rsidRPr="001479C7">
              <w:rPr>
                <w:rFonts w:cs="Times New Roman"/>
                <w:sz w:val="22"/>
                <w:szCs w:val="20"/>
              </w:rPr>
              <w:t xml:space="preserve">there are a few students with diverse needs.  </w:t>
            </w:r>
            <w:r w:rsidRPr="001479C7">
              <w:rPr>
                <w:rFonts w:cs="Times New Roman"/>
                <w:sz w:val="22"/>
                <w:szCs w:val="20"/>
              </w:rPr>
              <w:t>Two of my students require a greater amount of time to complete work</w:t>
            </w:r>
            <w:r w:rsidR="001479C7" w:rsidRPr="001479C7">
              <w:rPr>
                <w:rFonts w:cs="Times New Roman"/>
                <w:sz w:val="22"/>
                <w:szCs w:val="20"/>
              </w:rPr>
              <w:t xml:space="preserve"> compared to the rest of the class.  I will need to differentiate my instruction in a way that allows these two students to have enough time to complete th</w:t>
            </w:r>
            <w:r w:rsidR="0065727B">
              <w:rPr>
                <w:rFonts w:cs="Times New Roman"/>
                <w:sz w:val="22"/>
                <w:szCs w:val="20"/>
              </w:rPr>
              <w:t>eir work</w:t>
            </w:r>
            <w:r w:rsidR="001479C7" w:rsidRPr="001479C7">
              <w:rPr>
                <w:rFonts w:cs="Times New Roman"/>
                <w:sz w:val="22"/>
                <w:szCs w:val="20"/>
              </w:rPr>
              <w:t>.  Also, two of my students often have difficulty keeping focused throughout the entirety</w:t>
            </w:r>
            <w:r w:rsidR="0065727B">
              <w:rPr>
                <w:rFonts w:cs="Times New Roman"/>
                <w:sz w:val="22"/>
                <w:szCs w:val="20"/>
              </w:rPr>
              <w:t xml:space="preserve"> of a</w:t>
            </w:r>
            <w:r w:rsidR="001479C7" w:rsidRPr="001479C7">
              <w:rPr>
                <w:rFonts w:cs="Times New Roman"/>
                <w:sz w:val="22"/>
                <w:szCs w:val="20"/>
              </w:rPr>
              <w:t xml:space="preserve"> lesson.  Therefore, my instruction will need to be differentiated so that these two students always have something to be working on during the lesson.  These students struggle to listen long periods of time without using their hands.  My instruction will be differentiated to best meet the needs of these four students.</w:t>
            </w:r>
            <w:r w:rsidR="00357F66">
              <w:rPr>
                <w:rFonts w:cs="Times New Roman"/>
                <w:sz w:val="22"/>
                <w:szCs w:val="20"/>
              </w:rPr>
              <w:t xml:space="preserve">  I will also differentiate to meet the needs of kinesthetic, visual, auditory, logical-mathematical, interpersonal, and intrapersonal learners.</w:t>
            </w:r>
          </w:p>
          <w:p w:rsidR="00317BB0" w:rsidRPr="00781646" w:rsidRDefault="00317BB0" w:rsidP="00317BB0">
            <w:pPr>
              <w:pStyle w:val="Default"/>
              <w:spacing w:line="276" w:lineRule="auto"/>
              <w:rPr>
                <w:rFonts w:cs="Times New Roman"/>
                <w:color w:val="auto"/>
                <w:sz w:val="22"/>
              </w:rPr>
            </w:pPr>
          </w:p>
        </w:tc>
      </w:tr>
      <w:tr w:rsidR="00317BB0" w:rsidTr="002C53F4">
        <w:tc>
          <w:tcPr>
            <w:tcW w:w="11016" w:type="dxa"/>
          </w:tcPr>
          <w:p w:rsidR="003B1EB6" w:rsidRPr="00781646" w:rsidRDefault="003B1EB6" w:rsidP="003B1EB6">
            <w:pPr>
              <w:pStyle w:val="Default"/>
              <w:numPr>
                <w:ilvl w:val="0"/>
                <w:numId w:val="1"/>
              </w:numPr>
              <w:spacing w:line="276" w:lineRule="auto"/>
              <w:rPr>
                <w:rFonts w:cs="Times New Roman"/>
                <w:sz w:val="22"/>
                <w:szCs w:val="20"/>
              </w:rPr>
            </w:pPr>
            <w:r w:rsidRPr="00781646">
              <w:rPr>
                <w:rFonts w:cs="Times New Roman"/>
                <w:sz w:val="22"/>
                <w:szCs w:val="20"/>
              </w:rPr>
              <w:t xml:space="preserve">Provide an </w:t>
            </w:r>
            <w:r w:rsidRPr="00781646">
              <w:rPr>
                <w:rFonts w:cs="Times New Roman"/>
                <w:sz w:val="22"/>
                <w:szCs w:val="20"/>
                <w:u w:val="single"/>
              </w:rPr>
              <w:t>overview of technology</w:t>
            </w:r>
            <w:r w:rsidRPr="00781646">
              <w:rPr>
                <w:rFonts w:cs="Times New Roman"/>
                <w:sz w:val="22"/>
                <w:szCs w:val="20"/>
              </w:rPr>
              <w:t xml:space="preserve"> that will be integrated to enhance instruction and demonstrate </w:t>
            </w:r>
            <w:r w:rsidRPr="00781646">
              <w:rPr>
                <w:rFonts w:cs="Times New Roman"/>
                <w:b/>
                <w:bCs/>
                <w:sz w:val="22"/>
                <w:szCs w:val="20"/>
              </w:rPr>
              <w:t>student use of technology</w:t>
            </w:r>
            <w:r w:rsidRPr="00781646">
              <w:rPr>
                <w:rFonts w:cs="Times New Roman"/>
                <w:sz w:val="22"/>
                <w:szCs w:val="20"/>
              </w:rPr>
              <w:t xml:space="preserve">. </w:t>
            </w:r>
          </w:p>
          <w:p w:rsidR="00992FB1" w:rsidRDefault="00992FB1" w:rsidP="00764218">
            <w:pPr>
              <w:pStyle w:val="Default"/>
              <w:spacing w:line="276" w:lineRule="auto"/>
              <w:rPr>
                <w:rFonts w:cs="Times New Roman"/>
                <w:sz w:val="22"/>
                <w:szCs w:val="20"/>
              </w:rPr>
            </w:pPr>
          </w:p>
          <w:p w:rsidR="00764218" w:rsidRPr="00764218" w:rsidRDefault="00764218" w:rsidP="00764218">
            <w:pPr>
              <w:pStyle w:val="Default"/>
              <w:numPr>
                <w:ilvl w:val="0"/>
                <w:numId w:val="3"/>
              </w:numPr>
              <w:spacing w:line="276" w:lineRule="auto"/>
              <w:rPr>
                <w:rFonts w:cs="Times New Roman"/>
                <w:sz w:val="22"/>
                <w:szCs w:val="20"/>
              </w:rPr>
            </w:pPr>
            <w:r>
              <w:rPr>
                <w:rFonts w:cs="Times New Roman"/>
                <w:sz w:val="22"/>
                <w:szCs w:val="20"/>
              </w:rPr>
              <w:t xml:space="preserve">Technology will be integrated in a variety of ways in order to enhance instruction and demonstrate student use of technology.  Several YouTube videos will be shown to meet the needs of both auditory and visual learners.  Some formative assessments will require the use of the Smart Board.  Both the pre-assessment and post-assessment include a PowerPoint presentation.  Students will be given the opportunity to interact with the </w:t>
            </w:r>
            <w:r>
              <w:rPr>
                <w:rFonts w:cs="Times New Roman"/>
                <w:sz w:val="22"/>
                <w:szCs w:val="20"/>
              </w:rPr>
              <w:lastRenderedPageBreak/>
              <w:t xml:space="preserve">Smart Board on three separate occasions.  Students will complete a shadow drawing activity, a constellation mapping activity, and a review activity on the Smart Board.  The Smart Board will be the main source of technology </w:t>
            </w:r>
            <w:bookmarkStart w:id="0" w:name="_GoBack"/>
            <w:bookmarkEnd w:id="0"/>
            <w:r>
              <w:rPr>
                <w:rFonts w:cs="Times New Roman"/>
                <w:sz w:val="22"/>
                <w:szCs w:val="20"/>
              </w:rPr>
              <w:t>since Kentucky Christian Academy has limited available technology.</w:t>
            </w:r>
          </w:p>
          <w:p w:rsidR="00317BB0" w:rsidRPr="00781646" w:rsidRDefault="00317BB0" w:rsidP="00317BB0">
            <w:pPr>
              <w:pStyle w:val="Default"/>
              <w:spacing w:line="276" w:lineRule="auto"/>
              <w:rPr>
                <w:rFonts w:cs="Times New Roman"/>
                <w:color w:val="auto"/>
                <w:sz w:val="22"/>
              </w:rPr>
            </w:pPr>
          </w:p>
        </w:tc>
      </w:tr>
      <w:tr w:rsidR="00317BB0" w:rsidTr="002C53F4">
        <w:tc>
          <w:tcPr>
            <w:tcW w:w="11016" w:type="dxa"/>
          </w:tcPr>
          <w:p w:rsidR="003B1EB6" w:rsidRDefault="003B1EB6" w:rsidP="003B1EB6">
            <w:pPr>
              <w:pStyle w:val="Default"/>
              <w:numPr>
                <w:ilvl w:val="0"/>
                <w:numId w:val="1"/>
              </w:numPr>
              <w:spacing w:before="240" w:after="240" w:line="276" w:lineRule="auto"/>
              <w:rPr>
                <w:rFonts w:cs="Times New Roman"/>
                <w:color w:val="auto"/>
                <w:sz w:val="22"/>
                <w:szCs w:val="20"/>
              </w:rPr>
            </w:pPr>
            <w:r w:rsidRPr="00781646">
              <w:rPr>
                <w:rFonts w:cs="Times New Roman"/>
                <w:color w:val="auto"/>
                <w:sz w:val="22"/>
                <w:szCs w:val="20"/>
                <w:u w:val="single"/>
              </w:rPr>
              <w:lastRenderedPageBreak/>
              <w:t>Identify</w:t>
            </w:r>
            <w:r w:rsidRPr="00781646">
              <w:rPr>
                <w:rFonts w:cs="Times New Roman"/>
                <w:color w:val="auto"/>
                <w:sz w:val="22"/>
                <w:szCs w:val="20"/>
              </w:rPr>
              <w:t xml:space="preserve"> </w:t>
            </w:r>
            <w:r w:rsidRPr="00781646">
              <w:rPr>
                <w:rFonts w:cs="Times New Roman"/>
                <w:color w:val="auto"/>
                <w:sz w:val="22"/>
                <w:szCs w:val="20"/>
                <w:u w:val="single"/>
              </w:rPr>
              <w:t>people</w:t>
            </w:r>
            <w:r w:rsidRPr="00781646">
              <w:rPr>
                <w:rFonts w:cs="Times New Roman"/>
                <w:color w:val="auto"/>
                <w:sz w:val="22"/>
                <w:szCs w:val="20"/>
              </w:rPr>
              <w:t xml:space="preserve"> who will be assisting with instruction and identify the specific instructional responsibilities they will have. </w:t>
            </w:r>
          </w:p>
          <w:p w:rsidR="003B1EB6" w:rsidRPr="00463A2E" w:rsidRDefault="00463A2E" w:rsidP="00463A2E">
            <w:pPr>
              <w:pStyle w:val="Default"/>
              <w:numPr>
                <w:ilvl w:val="0"/>
                <w:numId w:val="3"/>
              </w:numPr>
              <w:spacing w:before="240" w:after="240" w:line="276" w:lineRule="auto"/>
              <w:rPr>
                <w:rFonts w:cs="Times New Roman"/>
                <w:color w:val="auto"/>
                <w:sz w:val="22"/>
                <w:szCs w:val="20"/>
              </w:rPr>
            </w:pPr>
            <w:r>
              <w:rPr>
                <w:rFonts w:cs="Times New Roman"/>
                <w:color w:val="auto"/>
                <w:sz w:val="22"/>
                <w:szCs w:val="20"/>
              </w:rPr>
              <w:t xml:space="preserve">Mrs. Ward will be assisting me with instruction.  She will serve as my co-teacher for unit lessons that include </w:t>
            </w:r>
            <w:r w:rsidR="009B3C74">
              <w:rPr>
                <w:rFonts w:cs="Times New Roman"/>
                <w:color w:val="auto"/>
                <w:sz w:val="22"/>
                <w:szCs w:val="20"/>
              </w:rPr>
              <w:t>co-teaching strategies.  She will help me access technology most effectively and address student misbehavior.  In addition, she will help organize lesson materials and distribute supplies.  Dr. Garrison, my student teaching university supervisor, may also provide suggestions for different instructional strategies to include in my unit.  Dr. Garrison’s expertise is in the area of reading.  Therefore, she may provide ideas for the best ways to implement language arts elements in this unit.</w:t>
            </w:r>
          </w:p>
          <w:p w:rsidR="003B1EB6" w:rsidRDefault="003B1EB6" w:rsidP="003B1EB6">
            <w:pPr>
              <w:pStyle w:val="Default"/>
              <w:numPr>
                <w:ilvl w:val="0"/>
                <w:numId w:val="1"/>
              </w:numPr>
              <w:spacing w:before="240" w:after="240" w:line="276" w:lineRule="auto"/>
              <w:rPr>
                <w:rFonts w:cs="Times New Roman"/>
                <w:color w:val="auto"/>
                <w:sz w:val="22"/>
                <w:szCs w:val="20"/>
              </w:rPr>
            </w:pPr>
            <w:r w:rsidRPr="00781646">
              <w:rPr>
                <w:rFonts w:cs="Times New Roman"/>
                <w:color w:val="auto"/>
                <w:sz w:val="22"/>
                <w:szCs w:val="20"/>
                <w:u w:val="single"/>
              </w:rPr>
              <w:t>Critical Resources</w:t>
            </w:r>
            <w:r w:rsidRPr="00781646">
              <w:rPr>
                <w:rFonts w:cs="Times New Roman"/>
                <w:color w:val="auto"/>
                <w:sz w:val="22"/>
                <w:szCs w:val="20"/>
              </w:rPr>
              <w:t xml:space="preserve">.  On a separate page, in APA format, identify resources that support the material presented in the unit.  List a </w:t>
            </w:r>
            <w:r w:rsidRPr="00781646">
              <w:rPr>
                <w:rFonts w:cs="Times New Roman"/>
                <w:b/>
                <w:bCs/>
                <w:color w:val="auto"/>
                <w:sz w:val="22"/>
                <w:szCs w:val="20"/>
              </w:rPr>
              <w:t>minimum of 10</w:t>
            </w:r>
            <w:r w:rsidRPr="00781646">
              <w:rPr>
                <w:rFonts w:cs="Times New Roman"/>
                <w:color w:val="auto"/>
                <w:sz w:val="22"/>
                <w:szCs w:val="20"/>
              </w:rPr>
              <w:t xml:space="preserve"> resources.  Resources can be a combination of print and electronic.</w:t>
            </w:r>
          </w:p>
          <w:p w:rsidR="00317BB0" w:rsidRPr="00781646" w:rsidRDefault="0065727B" w:rsidP="00764218">
            <w:pPr>
              <w:pStyle w:val="Default"/>
              <w:numPr>
                <w:ilvl w:val="0"/>
                <w:numId w:val="3"/>
              </w:numPr>
              <w:spacing w:before="240" w:after="240" w:line="276" w:lineRule="auto"/>
              <w:rPr>
                <w:rFonts w:cs="Times New Roman"/>
                <w:color w:val="auto"/>
                <w:sz w:val="22"/>
              </w:rPr>
            </w:pPr>
            <w:r>
              <w:rPr>
                <w:rFonts w:cs="Times New Roman"/>
                <w:color w:val="auto"/>
                <w:sz w:val="22"/>
                <w:szCs w:val="20"/>
              </w:rPr>
              <w:t>See Unit Critical Resources</w:t>
            </w:r>
          </w:p>
        </w:tc>
      </w:tr>
    </w:tbl>
    <w:p w:rsidR="00B713CA" w:rsidRDefault="00B713CA"/>
    <w:sectPr w:rsidR="00B713CA" w:rsidSect="005B6DA1">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CFF" w:rsidRDefault="003E3CFF" w:rsidP="008D6DA3">
      <w:r>
        <w:separator/>
      </w:r>
    </w:p>
  </w:endnote>
  <w:endnote w:type="continuationSeparator" w:id="0">
    <w:p w:rsidR="003E3CFF" w:rsidRDefault="003E3CFF" w:rsidP="008D6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DA3" w:rsidRPr="008D6DA3" w:rsidRDefault="008D6DA3">
    <w:pPr>
      <w:pStyle w:val="Footer"/>
      <w:rPr>
        <w:sz w:val="20"/>
        <w:szCs w:val="20"/>
      </w:rPr>
    </w:pPr>
    <w:r>
      <w:tab/>
    </w:r>
    <w:r>
      <w:tab/>
    </w:r>
    <w:r w:rsidR="005A03D7">
      <w:rPr>
        <w:sz w:val="20"/>
        <w:szCs w:val="20"/>
      </w:rPr>
      <w:t>2015-16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CFF" w:rsidRDefault="003E3CFF" w:rsidP="008D6DA3">
      <w:r>
        <w:separator/>
      </w:r>
    </w:p>
  </w:footnote>
  <w:footnote w:type="continuationSeparator" w:id="0">
    <w:p w:rsidR="003E3CFF" w:rsidRDefault="003E3CFF" w:rsidP="008D6D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61D04"/>
    <w:multiLevelType w:val="hybridMultilevel"/>
    <w:tmpl w:val="8CBED5BC"/>
    <w:lvl w:ilvl="0" w:tplc="3924881E">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900C7A"/>
    <w:multiLevelType w:val="hybridMultilevel"/>
    <w:tmpl w:val="746E0D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4842484C"/>
    <w:multiLevelType w:val="hybridMultilevel"/>
    <w:tmpl w:val="CACEF752"/>
    <w:lvl w:ilvl="0" w:tplc="9ECC64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A4333D5"/>
    <w:multiLevelType w:val="hybridMultilevel"/>
    <w:tmpl w:val="772410B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4ACD600F"/>
    <w:multiLevelType w:val="hybridMultilevel"/>
    <w:tmpl w:val="758E4C9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276756"/>
    <w:multiLevelType w:val="hybridMultilevel"/>
    <w:tmpl w:val="8360A2A8"/>
    <w:lvl w:ilvl="0" w:tplc="A77CC964">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25A1235"/>
    <w:multiLevelType w:val="hybridMultilevel"/>
    <w:tmpl w:val="A5AC418A"/>
    <w:lvl w:ilvl="0" w:tplc="664255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6F70DD9"/>
    <w:multiLevelType w:val="hybridMultilevel"/>
    <w:tmpl w:val="D4AA1C32"/>
    <w:lvl w:ilvl="0" w:tplc="C4F6A72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336241"/>
    <w:multiLevelType w:val="hybridMultilevel"/>
    <w:tmpl w:val="9F16AA20"/>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2D75B5"/>
    <w:multiLevelType w:val="hybridMultilevel"/>
    <w:tmpl w:val="DF4AA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3E4212"/>
    <w:multiLevelType w:val="hybridMultilevel"/>
    <w:tmpl w:val="93ACD836"/>
    <w:lvl w:ilvl="0" w:tplc="07165378">
      <w:start w:val="2"/>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10"/>
  </w:num>
  <w:num w:numId="4">
    <w:abstractNumId w:val="7"/>
  </w:num>
  <w:num w:numId="5">
    <w:abstractNumId w:val="5"/>
  </w:num>
  <w:num w:numId="6">
    <w:abstractNumId w:val="6"/>
  </w:num>
  <w:num w:numId="7">
    <w:abstractNumId w:val="4"/>
  </w:num>
  <w:num w:numId="8">
    <w:abstractNumId w:val="0"/>
  </w:num>
  <w:num w:numId="9">
    <w:abstractNumId w:val="8"/>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96A"/>
    <w:rsid w:val="000A702F"/>
    <w:rsid w:val="00141C57"/>
    <w:rsid w:val="001479C7"/>
    <w:rsid w:val="00155D89"/>
    <w:rsid w:val="002102DB"/>
    <w:rsid w:val="00240478"/>
    <w:rsid w:val="0028296A"/>
    <w:rsid w:val="002C53F4"/>
    <w:rsid w:val="00317BB0"/>
    <w:rsid w:val="00357F66"/>
    <w:rsid w:val="003B1EB6"/>
    <w:rsid w:val="003B5D3F"/>
    <w:rsid w:val="003C7B48"/>
    <w:rsid w:val="003E3CFF"/>
    <w:rsid w:val="00463A2E"/>
    <w:rsid w:val="004B1823"/>
    <w:rsid w:val="004B3E79"/>
    <w:rsid w:val="005A03D7"/>
    <w:rsid w:val="005B6DA1"/>
    <w:rsid w:val="005D4DA3"/>
    <w:rsid w:val="005D631D"/>
    <w:rsid w:val="00624DEB"/>
    <w:rsid w:val="0065727B"/>
    <w:rsid w:val="00761466"/>
    <w:rsid w:val="00764218"/>
    <w:rsid w:val="00781646"/>
    <w:rsid w:val="008316FF"/>
    <w:rsid w:val="00880873"/>
    <w:rsid w:val="008D6DA3"/>
    <w:rsid w:val="00992FB1"/>
    <w:rsid w:val="009B3C74"/>
    <w:rsid w:val="00A60CAA"/>
    <w:rsid w:val="00B45E9F"/>
    <w:rsid w:val="00B713CA"/>
    <w:rsid w:val="00BE0E5C"/>
    <w:rsid w:val="00C1633A"/>
    <w:rsid w:val="00C63721"/>
    <w:rsid w:val="00C72EFD"/>
    <w:rsid w:val="00C82D47"/>
    <w:rsid w:val="00C85051"/>
    <w:rsid w:val="00CC72DC"/>
    <w:rsid w:val="00CE7C7C"/>
    <w:rsid w:val="00D82EA8"/>
    <w:rsid w:val="00DA7FB6"/>
    <w:rsid w:val="00DC54CA"/>
    <w:rsid w:val="00DF536C"/>
    <w:rsid w:val="00E2701B"/>
    <w:rsid w:val="00EE0AF7"/>
    <w:rsid w:val="00FC18F0"/>
    <w:rsid w:val="00FD5A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63F5CF-5BFC-45AB-A782-74E8093B2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DA1"/>
    <w:pPr>
      <w:spacing w:after="0" w:line="240" w:lineRule="auto"/>
    </w:pPr>
    <w:rPr>
      <w:rFonts w:ascii="Times New Roman" w:eastAsiaTheme="minorEastAsia"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6D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5B6DA1"/>
    <w:pPr>
      <w:autoSpaceDE w:val="0"/>
      <w:autoSpaceDN w:val="0"/>
      <w:adjustRightInd w:val="0"/>
      <w:spacing w:after="0" w:line="240" w:lineRule="auto"/>
    </w:pPr>
    <w:rPr>
      <w:rFonts w:ascii="Times New Roman" w:eastAsiaTheme="minorEastAsia" w:hAnsi="Times New Roman"/>
      <w:color w:val="000000"/>
      <w:sz w:val="24"/>
      <w:szCs w:val="24"/>
    </w:rPr>
  </w:style>
  <w:style w:type="paragraph" w:styleId="Header">
    <w:name w:val="header"/>
    <w:basedOn w:val="Normal"/>
    <w:link w:val="HeaderChar"/>
    <w:uiPriority w:val="99"/>
    <w:unhideWhenUsed/>
    <w:rsid w:val="008D6DA3"/>
    <w:pPr>
      <w:tabs>
        <w:tab w:val="center" w:pos="4680"/>
        <w:tab w:val="right" w:pos="9360"/>
      </w:tabs>
    </w:pPr>
  </w:style>
  <w:style w:type="character" w:customStyle="1" w:styleId="HeaderChar">
    <w:name w:val="Header Char"/>
    <w:basedOn w:val="DefaultParagraphFont"/>
    <w:link w:val="Header"/>
    <w:uiPriority w:val="99"/>
    <w:rsid w:val="008D6DA3"/>
    <w:rPr>
      <w:rFonts w:ascii="Times New Roman" w:eastAsiaTheme="minorEastAsia" w:hAnsi="Times New Roman"/>
      <w:sz w:val="24"/>
      <w:szCs w:val="24"/>
    </w:rPr>
  </w:style>
  <w:style w:type="paragraph" w:styleId="Footer">
    <w:name w:val="footer"/>
    <w:basedOn w:val="Normal"/>
    <w:link w:val="FooterChar"/>
    <w:uiPriority w:val="99"/>
    <w:unhideWhenUsed/>
    <w:rsid w:val="008D6DA3"/>
    <w:pPr>
      <w:tabs>
        <w:tab w:val="center" w:pos="4680"/>
        <w:tab w:val="right" w:pos="9360"/>
      </w:tabs>
    </w:pPr>
  </w:style>
  <w:style w:type="character" w:customStyle="1" w:styleId="FooterChar">
    <w:name w:val="Footer Char"/>
    <w:basedOn w:val="DefaultParagraphFont"/>
    <w:link w:val="Footer"/>
    <w:uiPriority w:val="99"/>
    <w:rsid w:val="008D6DA3"/>
    <w:rPr>
      <w:rFonts w:ascii="Times New Roman" w:eastAsiaTheme="minorEastAsia" w:hAnsi="Times New Roman"/>
      <w:sz w:val="24"/>
      <w:szCs w:val="24"/>
    </w:rPr>
  </w:style>
  <w:style w:type="paragraph" w:styleId="ListParagraph">
    <w:name w:val="List Paragraph"/>
    <w:basedOn w:val="Normal"/>
    <w:uiPriority w:val="34"/>
    <w:qFormat/>
    <w:rsid w:val="00DA7F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423</TotalTime>
  <Pages>3</Pages>
  <Words>959</Words>
  <Characters>5469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Garrison, Carolyn A.</dc:creator>
  <cp:lastModifiedBy>Abby Harnack</cp:lastModifiedBy>
  <cp:revision>15</cp:revision>
  <dcterms:created xsi:type="dcterms:W3CDTF">2015-08-24T18:56:00Z</dcterms:created>
  <dcterms:modified xsi:type="dcterms:W3CDTF">2017-01-16T23:31:00Z</dcterms:modified>
</cp:coreProperties>
</file>