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890"/>
        <w:gridCol w:w="1440"/>
        <w:gridCol w:w="1908"/>
      </w:tblGrid>
      <w:tr w:rsidR="00FC6F95" w:rsidTr="00CD42E7">
        <w:tc>
          <w:tcPr>
            <w:tcW w:w="4338" w:type="dxa"/>
          </w:tcPr>
          <w:p w:rsidR="00FC6F95" w:rsidRPr="00CD42E7" w:rsidRDefault="00FC6F95" w:rsidP="00FC6F95">
            <w:pPr>
              <w:jc w:val="center"/>
              <w:rPr>
                <w:b/>
                <w:sz w:val="24"/>
                <w:szCs w:val="24"/>
              </w:rPr>
            </w:pPr>
            <w:r w:rsidRPr="00CD42E7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890" w:type="dxa"/>
          </w:tcPr>
          <w:p w:rsidR="00FC6F95" w:rsidRPr="00CD42E7" w:rsidRDefault="00FC6F95" w:rsidP="00FC6F95">
            <w:pPr>
              <w:jc w:val="center"/>
              <w:rPr>
                <w:b/>
                <w:sz w:val="24"/>
                <w:szCs w:val="24"/>
              </w:rPr>
            </w:pPr>
            <w:r w:rsidRPr="00CD42E7">
              <w:rPr>
                <w:b/>
                <w:sz w:val="24"/>
                <w:szCs w:val="24"/>
              </w:rPr>
              <w:t>Never</w:t>
            </w:r>
          </w:p>
        </w:tc>
        <w:tc>
          <w:tcPr>
            <w:tcW w:w="1440" w:type="dxa"/>
          </w:tcPr>
          <w:p w:rsidR="00FC6F95" w:rsidRPr="00CD42E7" w:rsidRDefault="00FC6F95" w:rsidP="00FC6F95">
            <w:pPr>
              <w:jc w:val="center"/>
              <w:rPr>
                <w:b/>
                <w:sz w:val="24"/>
                <w:szCs w:val="24"/>
              </w:rPr>
            </w:pPr>
            <w:r w:rsidRPr="00CD42E7">
              <w:rPr>
                <w:b/>
                <w:sz w:val="24"/>
                <w:szCs w:val="24"/>
              </w:rPr>
              <w:t>Sometimes</w:t>
            </w:r>
          </w:p>
        </w:tc>
        <w:tc>
          <w:tcPr>
            <w:tcW w:w="1908" w:type="dxa"/>
          </w:tcPr>
          <w:p w:rsidR="00FC6F95" w:rsidRPr="00CD42E7" w:rsidRDefault="00FC6F95" w:rsidP="00FC6F95">
            <w:pPr>
              <w:jc w:val="center"/>
              <w:rPr>
                <w:b/>
                <w:sz w:val="24"/>
                <w:szCs w:val="24"/>
              </w:rPr>
            </w:pPr>
            <w:r w:rsidRPr="00CD42E7">
              <w:rPr>
                <w:b/>
                <w:sz w:val="24"/>
                <w:szCs w:val="24"/>
              </w:rPr>
              <w:t>Most times</w:t>
            </w:r>
          </w:p>
        </w:tc>
      </w:tr>
      <w:tr w:rsidR="00FC6F95" w:rsidTr="002853C8">
        <w:tc>
          <w:tcPr>
            <w:tcW w:w="4338" w:type="dxa"/>
          </w:tcPr>
          <w:p w:rsidR="00FC6F95" w:rsidRPr="00CD42E7" w:rsidRDefault="00FC6F95" w:rsidP="00FC6F9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>My teacher pushes us to think hard.</w:t>
            </w:r>
          </w:p>
        </w:tc>
        <w:tc>
          <w:tcPr>
            <w:tcW w:w="1890" w:type="dxa"/>
            <w:vAlign w:val="center"/>
          </w:tcPr>
          <w:p w:rsidR="00FC6F95" w:rsidRPr="00CD42E7" w:rsidRDefault="002853C8" w:rsidP="00285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FC6F95" w:rsidRPr="00CD42E7" w:rsidRDefault="002853C8" w:rsidP="00285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8" w:type="dxa"/>
            <w:vAlign w:val="center"/>
          </w:tcPr>
          <w:p w:rsidR="00FC6F95" w:rsidRPr="00CD42E7" w:rsidRDefault="002853C8" w:rsidP="00285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FC6F95" w:rsidTr="002853C8">
        <w:tc>
          <w:tcPr>
            <w:tcW w:w="4338" w:type="dxa"/>
          </w:tcPr>
          <w:p w:rsidR="00FC6F95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>In this class we learn to correct our mistakes.</w:t>
            </w:r>
          </w:p>
        </w:tc>
        <w:tc>
          <w:tcPr>
            <w:tcW w:w="1890" w:type="dxa"/>
            <w:vAlign w:val="center"/>
          </w:tcPr>
          <w:p w:rsidR="00FC6F95" w:rsidRPr="00CD42E7" w:rsidRDefault="002853C8" w:rsidP="00285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FC6F95" w:rsidRPr="00CD42E7" w:rsidRDefault="002853C8" w:rsidP="00285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  <w:vAlign w:val="center"/>
          </w:tcPr>
          <w:p w:rsidR="00FC6F95" w:rsidRPr="00CD42E7" w:rsidRDefault="002853C8" w:rsidP="00285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FC6F95" w:rsidTr="00A9099D">
        <w:tc>
          <w:tcPr>
            <w:tcW w:w="4338" w:type="dxa"/>
          </w:tcPr>
          <w:p w:rsidR="00FC6F95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 xml:space="preserve"> My teacher explains things in a way I understand.</w:t>
            </w:r>
          </w:p>
        </w:tc>
        <w:tc>
          <w:tcPr>
            <w:tcW w:w="1890" w:type="dxa"/>
            <w:vAlign w:val="center"/>
          </w:tcPr>
          <w:p w:rsidR="00FC6F95" w:rsidRPr="00CD42E7" w:rsidRDefault="002853C8" w:rsidP="00A90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C6F95" w:rsidRPr="00CD42E7" w:rsidRDefault="002853C8" w:rsidP="00A90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08" w:type="dxa"/>
            <w:vAlign w:val="center"/>
          </w:tcPr>
          <w:p w:rsidR="00FC6F95" w:rsidRPr="00CD42E7" w:rsidRDefault="002853C8" w:rsidP="00A90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C6F95" w:rsidTr="00A9099D">
        <w:tc>
          <w:tcPr>
            <w:tcW w:w="4338" w:type="dxa"/>
          </w:tcPr>
          <w:p w:rsidR="00FC6F95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 xml:space="preserve"> My classmates behave the way my teacher wants them to.</w:t>
            </w:r>
          </w:p>
        </w:tc>
        <w:tc>
          <w:tcPr>
            <w:tcW w:w="1890" w:type="dxa"/>
            <w:vAlign w:val="center"/>
          </w:tcPr>
          <w:p w:rsidR="00FC6F95" w:rsidRPr="00CD42E7" w:rsidRDefault="002853C8" w:rsidP="00A90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FC6F95" w:rsidRPr="00CD42E7" w:rsidRDefault="002853C8" w:rsidP="00A90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08" w:type="dxa"/>
            <w:vAlign w:val="center"/>
          </w:tcPr>
          <w:p w:rsidR="00FC6F95" w:rsidRPr="00CD42E7" w:rsidRDefault="002853C8" w:rsidP="00A90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C6F95" w:rsidTr="00215F73">
        <w:tc>
          <w:tcPr>
            <w:tcW w:w="4338" w:type="dxa"/>
          </w:tcPr>
          <w:p w:rsidR="00FC6F95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 xml:space="preserve"> Our class stays busy and does not waste time.</w:t>
            </w:r>
          </w:p>
        </w:tc>
        <w:tc>
          <w:tcPr>
            <w:tcW w:w="1890" w:type="dxa"/>
            <w:vAlign w:val="center"/>
          </w:tcPr>
          <w:p w:rsidR="00FC6F95" w:rsidRPr="00CD42E7" w:rsidRDefault="002853C8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C6F95" w:rsidRPr="00CD42E7" w:rsidRDefault="002853C8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08" w:type="dxa"/>
            <w:vAlign w:val="center"/>
          </w:tcPr>
          <w:p w:rsidR="00FC6F95" w:rsidRPr="00CD42E7" w:rsidRDefault="002853C8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C6F95" w:rsidTr="00215F73">
        <w:tc>
          <w:tcPr>
            <w:tcW w:w="4338" w:type="dxa"/>
          </w:tcPr>
          <w:p w:rsidR="00FC6F95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>We have interesting homework.</w:t>
            </w:r>
          </w:p>
        </w:tc>
        <w:tc>
          <w:tcPr>
            <w:tcW w:w="1890" w:type="dxa"/>
            <w:vAlign w:val="center"/>
          </w:tcPr>
          <w:p w:rsidR="00FC6F95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:rsidR="00FC6F95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8" w:type="dxa"/>
            <w:vAlign w:val="center"/>
          </w:tcPr>
          <w:p w:rsidR="00FC6F95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C6F95" w:rsidTr="00215F73">
        <w:tc>
          <w:tcPr>
            <w:tcW w:w="4338" w:type="dxa"/>
          </w:tcPr>
          <w:p w:rsidR="00FC6F95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>Homework helps me learn.</w:t>
            </w:r>
          </w:p>
        </w:tc>
        <w:tc>
          <w:tcPr>
            <w:tcW w:w="1890" w:type="dxa"/>
            <w:vAlign w:val="center"/>
          </w:tcPr>
          <w:p w:rsidR="00FC6F95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:rsidR="00FC6F95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8" w:type="dxa"/>
            <w:vAlign w:val="center"/>
          </w:tcPr>
          <w:p w:rsidR="00FC6F95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D42E7" w:rsidTr="00215F73">
        <w:tc>
          <w:tcPr>
            <w:tcW w:w="4338" w:type="dxa"/>
          </w:tcPr>
          <w:p w:rsidR="00CD42E7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 xml:space="preserve"> My teacher makes me feel like that he/she likes me.</w:t>
            </w:r>
          </w:p>
        </w:tc>
        <w:tc>
          <w:tcPr>
            <w:tcW w:w="1890" w:type="dxa"/>
            <w:vAlign w:val="center"/>
          </w:tcPr>
          <w:p w:rsidR="00CD42E7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CD42E7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8" w:type="dxa"/>
            <w:vAlign w:val="center"/>
          </w:tcPr>
          <w:p w:rsidR="00CD42E7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D42E7" w:rsidTr="00215F73">
        <w:tc>
          <w:tcPr>
            <w:tcW w:w="4338" w:type="dxa"/>
          </w:tcPr>
          <w:p w:rsidR="00CD42E7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 xml:space="preserve"> My teacher gives us time to explain our ideas.</w:t>
            </w:r>
          </w:p>
        </w:tc>
        <w:tc>
          <w:tcPr>
            <w:tcW w:w="1890" w:type="dxa"/>
            <w:vAlign w:val="center"/>
          </w:tcPr>
          <w:p w:rsidR="00CD42E7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CD42E7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08" w:type="dxa"/>
            <w:vAlign w:val="center"/>
          </w:tcPr>
          <w:p w:rsidR="00CD42E7" w:rsidRPr="00CD42E7" w:rsidRDefault="00A9099D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D42E7" w:rsidTr="00215F73">
        <w:tc>
          <w:tcPr>
            <w:tcW w:w="4338" w:type="dxa"/>
          </w:tcPr>
          <w:p w:rsidR="00CD42E7" w:rsidRPr="00CD42E7" w:rsidRDefault="00CD42E7" w:rsidP="00CD42E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D42E7">
              <w:rPr>
                <w:sz w:val="24"/>
                <w:szCs w:val="24"/>
              </w:rPr>
              <w:t>My teacher wants us to share our ideas.</w:t>
            </w:r>
          </w:p>
        </w:tc>
        <w:tc>
          <w:tcPr>
            <w:tcW w:w="1890" w:type="dxa"/>
            <w:vAlign w:val="center"/>
          </w:tcPr>
          <w:p w:rsidR="00CD42E7" w:rsidRPr="00CD42E7" w:rsidRDefault="00215F73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CD42E7" w:rsidRPr="00CD42E7" w:rsidRDefault="00215F73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8" w:type="dxa"/>
            <w:vAlign w:val="center"/>
          </w:tcPr>
          <w:p w:rsidR="00CD42E7" w:rsidRPr="00CD42E7" w:rsidRDefault="00215F73" w:rsidP="00215F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5D6BB6" w:rsidRDefault="005D6BB6" w:rsidP="00FC6F95">
      <w:pPr>
        <w:ind w:firstLine="720"/>
      </w:pPr>
    </w:p>
    <w:p w:rsidR="00CD42E7" w:rsidRDefault="00D10FA0" w:rsidP="00FC6F95">
      <w:pPr>
        <w:ind w:firstLine="720"/>
      </w:pPr>
      <w:r>
        <w:t>These student voice surveys were given to a group of my fourth grade students.  The group included students from a variety of Mrs. Garrison’s math classes.  Since this placement is not self-contained, the students do not know me as well as my first grade students.  However, I felt comfortable giving the survey to this group since I have been in their math classroom for four weeks.</w:t>
      </w:r>
    </w:p>
    <w:p w:rsidR="00D10FA0" w:rsidRDefault="00D10FA0" w:rsidP="00FC6F95">
      <w:pPr>
        <w:ind w:firstLine="720"/>
      </w:pPr>
      <w:r>
        <w:t>Based on the survey results, it is clear that I encourage students to think hard and correct their mistakes.  I expected the students to respond in such a way for these two survey questions.  I constantly try to expand the thinking of my students.  Rarely do I ever directly give a student an answer.  Also, I expect students to take the time to identify their own misconceptions and fix their mistakes.  The students also expressed that I want them to share thei</w:t>
      </w:r>
      <w:r w:rsidR="009C7604">
        <w:t xml:space="preserve">r ideas most </w:t>
      </w:r>
      <w:r>
        <w:t>time</w:t>
      </w:r>
      <w:r w:rsidR="009C7604">
        <w:t>s</w:t>
      </w:r>
      <w:r>
        <w:t>.  My lessons include lots of questioning.  Such questioning reveals to students my desire for them to share their ideas.  I am glad to know that the majority of the students feel that I like them as an individual.</w:t>
      </w:r>
    </w:p>
    <w:p w:rsidR="00D10FA0" w:rsidRDefault="00D10FA0" w:rsidP="00FC6F95">
      <w:pPr>
        <w:ind w:firstLine="720"/>
      </w:pPr>
      <w:r>
        <w:t>I was not surprised by the students’ responses to the homework questions.  Since I am not the lead teacher in the classroom, I do not assign homework.  Therefore, the students we</w:t>
      </w:r>
      <w:r w:rsidR="009C7604">
        <w:t>re unsure how to respond to these</w:t>
      </w:r>
      <w:r>
        <w:t xml:space="preserve"> question</w:t>
      </w:r>
      <w:r w:rsidR="009C7604">
        <w:t>s</w:t>
      </w:r>
      <w:r>
        <w:t xml:space="preserve"> since it wasn’t very applicable to my student teaching.  </w:t>
      </w:r>
    </w:p>
    <w:p w:rsidR="00D10FA0" w:rsidRDefault="009C7604" w:rsidP="00FC6F95">
      <w:pPr>
        <w:ind w:firstLine="720"/>
      </w:pPr>
      <w:r>
        <w:t>Many</w:t>
      </w:r>
      <w:bookmarkStart w:id="0" w:name="_GoBack"/>
      <w:bookmarkEnd w:id="0"/>
      <w:r w:rsidR="00D10FA0">
        <w:t xml:space="preserve"> students marked that I only sometimes explain things in a way they can understand.  This was eye-opening to me as an educator.  When I am teaching, the students typically appear to be comprehending the content.  I use questioning and formative assessments to gauge student learning.  At times, it is easy to forget that this is the first time these students are hearing such concepts.  Even </w:t>
      </w:r>
      <w:r w:rsidR="00D10FA0">
        <w:lastRenderedPageBreak/>
        <w:t>though I have worked with such concepts for years, I must remember to explain and teach in a clear and understandable way.  Although I am satisfied with student behavior, several of the students stated that classmates behave the way I want them to only sometimes.  Obviously, there are times when the students misbehave.  However, I believe that the students behave well the majority of the time.  Since I am a student teacher, I must abide by the classroom management plan of the coopera</w:t>
      </w:r>
      <w:r>
        <w:t xml:space="preserve">ting teacher.  This limits my </w:t>
      </w:r>
      <w:r w:rsidR="00D10FA0">
        <w:t xml:space="preserve">ability to control student behavior in the way that I see best fit.  </w:t>
      </w:r>
    </w:p>
    <w:p w:rsidR="00D10FA0" w:rsidRDefault="00D10FA0" w:rsidP="00FC6F95">
      <w:pPr>
        <w:ind w:firstLine="720"/>
      </w:pPr>
      <w:r>
        <w:t>I plan to use the results from these student voice surveys in order to better meet the needs of my future students.  I will continue to challenge my students to think hard and correct their mistakes.  Explaining content</w:t>
      </w:r>
      <w:r w:rsidR="009C7604">
        <w:t xml:space="preserve"> in an understandable way</w:t>
      </w:r>
      <w:r>
        <w:t xml:space="preserve"> and controlling student behavior will be two focus areas for me in my future classroom. </w:t>
      </w:r>
    </w:p>
    <w:p w:rsidR="00D10FA0" w:rsidRDefault="00D10FA0" w:rsidP="00FC6F95">
      <w:pPr>
        <w:ind w:firstLine="720"/>
      </w:pPr>
    </w:p>
    <w:p w:rsidR="00CD42E7" w:rsidRPr="00FC6F95" w:rsidRDefault="00CD42E7" w:rsidP="00FC6F95">
      <w:pPr>
        <w:ind w:firstLine="720"/>
      </w:pPr>
    </w:p>
    <w:sectPr w:rsidR="00CD42E7" w:rsidRPr="00FC6F9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CE3" w:rsidRDefault="009F0CE3" w:rsidP="00FC6F95">
      <w:pPr>
        <w:spacing w:after="0" w:line="240" w:lineRule="auto"/>
      </w:pPr>
      <w:r>
        <w:separator/>
      </w:r>
    </w:p>
  </w:endnote>
  <w:endnote w:type="continuationSeparator" w:id="0">
    <w:p w:rsidR="009F0CE3" w:rsidRDefault="009F0CE3" w:rsidP="00FC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9B1" w:rsidRDefault="002853C8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CE3" w:rsidRDefault="009F0CE3" w:rsidP="00FC6F95">
      <w:pPr>
        <w:spacing w:after="0" w:line="240" w:lineRule="auto"/>
      </w:pPr>
      <w:r>
        <w:separator/>
      </w:r>
    </w:p>
  </w:footnote>
  <w:footnote w:type="continuationSeparator" w:id="0">
    <w:p w:rsidR="009F0CE3" w:rsidRDefault="009F0CE3" w:rsidP="00FC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F95" w:rsidRDefault="00FC6F95" w:rsidP="00FC6F95">
    <w:pPr>
      <w:jc w:val="center"/>
    </w:pPr>
    <w:r>
      <w:t>Kentucky Student Voice Survey Questions</w:t>
    </w:r>
  </w:p>
  <w:p w:rsidR="000739B1" w:rsidRDefault="000739B1" w:rsidP="00FC6F95">
    <w:pPr>
      <w:jc w:val="center"/>
    </w:pPr>
    <w:r>
      <w:t>(3-5)</w:t>
    </w:r>
  </w:p>
  <w:p w:rsidR="00FC6F95" w:rsidRDefault="00FC6F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143DB"/>
    <w:multiLevelType w:val="hybridMultilevel"/>
    <w:tmpl w:val="F070A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95"/>
    <w:rsid w:val="000739B1"/>
    <w:rsid w:val="00215F73"/>
    <w:rsid w:val="002853C8"/>
    <w:rsid w:val="00432070"/>
    <w:rsid w:val="00510671"/>
    <w:rsid w:val="005D6BB6"/>
    <w:rsid w:val="008202A8"/>
    <w:rsid w:val="00851B50"/>
    <w:rsid w:val="009C7604"/>
    <w:rsid w:val="009F0CE3"/>
    <w:rsid w:val="00A9099D"/>
    <w:rsid w:val="00CD42E7"/>
    <w:rsid w:val="00D10FA0"/>
    <w:rsid w:val="00FC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DD2480-BF39-4628-94E9-49A49D7A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F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6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F95"/>
  </w:style>
  <w:style w:type="paragraph" w:styleId="Footer">
    <w:name w:val="footer"/>
    <w:basedOn w:val="Normal"/>
    <w:link w:val="FooterChar"/>
    <w:uiPriority w:val="99"/>
    <w:unhideWhenUsed/>
    <w:rsid w:val="00FC6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F95"/>
  </w:style>
  <w:style w:type="table" w:styleId="TableGrid">
    <w:name w:val="Table Grid"/>
    <w:basedOn w:val="TableNormal"/>
    <w:uiPriority w:val="59"/>
    <w:rsid w:val="00FC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6F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4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Spalding,  Deborah</dc:creator>
  <cp:lastModifiedBy>Abby Harnack</cp:lastModifiedBy>
  <cp:revision>15</cp:revision>
  <dcterms:created xsi:type="dcterms:W3CDTF">2014-09-16T14:50:00Z</dcterms:created>
  <dcterms:modified xsi:type="dcterms:W3CDTF">2017-03-29T23:17:00Z</dcterms:modified>
</cp:coreProperties>
</file>