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D4" w:rsidRPr="000C7D36" w:rsidRDefault="009416D4" w:rsidP="009416D4">
      <w:pPr>
        <w:jc w:val="center"/>
        <w:rPr>
          <w:rFonts w:ascii="Times New Roman" w:hAnsi="Times New Roman"/>
          <w:b/>
          <w:sz w:val="24"/>
          <w:szCs w:val="24"/>
        </w:rPr>
      </w:pPr>
      <w:r w:rsidRPr="000C7D36">
        <w:rPr>
          <w:rFonts w:ascii="Times New Roman" w:hAnsi="Times New Roman"/>
          <w:b/>
          <w:sz w:val="24"/>
          <w:szCs w:val="24"/>
        </w:rPr>
        <w:t>Campbellsville University</w:t>
      </w:r>
      <w:r w:rsidRPr="000C7D36">
        <w:rPr>
          <w:rFonts w:ascii="Times New Roman" w:hAnsi="Times New Roman"/>
          <w:b/>
          <w:sz w:val="24"/>
          <w:szCs w:val="24"/>
        </w:rPr>
        <w:br/>
        <w:t>School of Education</w:t>
      </w:r>
      <w:r w:rsidRPr="000C7D36">
        <w:rPr>
          <w:rFonts w:ascii="Times New Roman" w:hAnsi="Times New Roman"/>
          <w:b/>
          <w:sz w:val="24"/>
          <w:szCs w:val="24"/>
        </w:rPr>
        <w:br/>
        <w:t>Portfolio Evaluation Rubric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0770"/>
      </w:tblGrid>
      <w:tr w:rsidR="009416D4" w:rsidRPr="000C7D36" w:rsidTr="00971873">
        <w:tc>
          <w:tcPr>
            <w:tcW w:w="11016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416D4" w:rsidRPr="005A240F" w:rsidRDefault="005A240F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CU ID#:  </w:t>
            </w:r>
            <w:r>
              <w:rPr>
                <w:rFonts w:ascii="Times New Roman" w:hAnsi="Times New Roman"/>
                <w:sz w:val="18"/>
                <w:szCs w:val="18"/>
              </w:rPr>
              <w:t>385389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</w:t>
            </w:r>
            <w:r w:rsidR="002C35D3">
              <w:rPr>
                <w:rFonts w:ascii="Times New Roman" w:hAnsi="Times New Roman"/>
                <w:b/>
                <w:sz w:val="18"/>
                <w:szCs w:val="18"/>
              </w:rPr>
              <w:t xml:space="preserve">   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Major:  </w:t>
            </w:r>
            <w:r>
              <w:rPr>
                <w:rFonts w:ascii="Times New Roman" w:hAnsi="Times New Roman"/>
                <w:sz w:val="18"/>
                <w:szCs w:val="18"/>
              </w:rPr>
              <w:t>Elementary Education</w:t>
            </w:r>
          </w:p>
          <w:p w:rsidR="005A240F" w:rsidRPr="000C7D36" w:rsidRDefault="005A240F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416D4" w:rsidRPr="005A240F" w:rsidRDefault="005A240F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Name:  </w:t>
            </w:r>
            <w:r>
              <w:rPr>
                <w:rFonts w:ascii="Times New Roman" w:hAnsi="Times New Roman"/>
                <w:sz w:val="18"/>
                <w:szCs w:val="18"/>
              </w:rPr>
              <w:t>Abby Harnack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="009A7836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Evaluator Code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:  </w:t>
            </w:r>
            <w:r>
              <w:rPr>
                <w:rFonts w:ascii="Times New Roman" w:hAnsi="Times New Roman"/>
                <w:sz w:val="18"/>
                <w:szCs w:val="18"/>
              </w:rPr>
              <w:t>N/A</w:t>
            </w:r>
          </w:p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416D4" w:rsidRPr="005A240F" w:rsidRDefault="005A240F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Date:  </w:t>
            </w:r>
            <w:r w:rsidR="002C35D3">
              <w:rPr>
                <w:rFonts w:ascii="Times New Roman" w:hAnsi="Times New Roman"/>
                <w:sz w:val="18"/>
                <w:szCs w:val="18"/>
              </w:rPr>
              <w:t xml:space="preserve">April 11, 2017 </w:t>
            </w:r>
            <w:r w:rsidR="009A7836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Holistic Portfoli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o Score: 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Check a</w:t>
            </w:r>
            <w:r w:rsidR="005A240F">
              <w:rPr>
                <w:rFonts w:ascii="Times New Roman" w:hAnsi="Times New Roman"/>
                <w:b/>
                <w:sz w:val="18"/>
                <w:szCs w:val="18"/>
              </w:rPr>
              <w:t xml:space="preserve">ppropriate box:   </w:t>
            </w:r>
            <w:r w:rsidR="005A240F" w:rsidRPr="002C35D3">
              <w:rPr>
                <w:rFonts w:ascii="Times New Roman" w:hAnsi="Times New Roman"/>
                <w:b/>
                <w:sz w:val="18"/>
                <w:szCs w:val="18"/>
              </w:rPr>
              <w:t>CAP 3</w:t>
            </w:r>
            <w:r w:rsidR="005A240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  <w:r w:rsidR="005A240F">
              <w:rPr>
                <w:rFonts w:ascii="Times New Roman" w:hAnsi="Times New Roman"/>
                <w:b/>
                <w:sz w:val="18"/>
                <w:szCs w:val="18"/>
              </w:rPr>
              <w:t xml:space="preserve">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C35D3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CAP 4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CAP 7</w:t>
            </w:r>
          </w:p>
          <w:p w:rsidR="009A7836" w:rsidRPr="000C7D36" w:rsidRDefault="009A7836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416D4" w:rsidRPr="000C7D36" w:rsidRDefault="009416D4" w:rsidP="00DA35E9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0C7D36">
        <w:rPr>
          <w:rFonts w:ascii="Times New Roman" w:hAnsi="Times New Roman"/>
          <w:sz w:val="18"/>
          <w:szCs w:val="18"/>
        </w:rPr>
        <w:t xml:space="preserve">Directions:  Record a </w:t>
      </w:r>
      <w:r w:rsidRPr="000C7D36">
        <w:rPr>
          <w:rFonts w:ascii="Times New Roman" w:hAnsi="Times New Roman"/>
          <w:i/>
          <w:sz w:val="18"/>
          <w:szCs w:val="18"/>
        </w:rPr>
        <w:t>holistic</w:t>
      </w:r>
      <w:r w:rsidRPr="000C7D36">
        <w:rPr>
          <w:rFonts w:ascii="Times New Roman" w:hAnsi="Times New Roman"/>
          <w:sz w:val="18"/>
          <w:szCs w:val="18"/>
        </w:rPr>
        <w:t xml:space="preserve"> score for </w:t>
      </w:r>
      <w:r w:rsidRPr="000C7D36">
        <w:rPr>
          <w:rFonts w:ascii="Times New Roman" w:hAnsi="Times New Roman"/>
          <w:sz w:val="18"/>
          <w:szCs w:val="18"/>
          <w:u w:val="single"/>
        </w:rPr>
        <w:t>each</w:t>
      </w:r>
      <w:r w:rsidRPr="000C7D36">
        <w:rPr>
          <w:rFonts w:ascii="Times New Roman" w:hAnsi="Times New Roman"/>
          <w:sz w:val="18"/>
          <w:szCs w:val="18"/>
        </w:rPr>
        <w:t xml:space="preserve"> standard and an </w:t>
      </w:r>
      <w:r w:rsidRPr="000C7D36">
        <w:rPr>
          <w:rFonts w:ascii="Times New Roman" w:hAnsi="Times New Roman"/>
          <w:i/>
          <w:sz w:val="18"/>
          <w:szCs w:val="18"/>
        </w:rPr>
        <w:t>analytical</w:t>
      </w:r>
      <w:r w:rsidRPr="000C7D36">
        <w:rPr>
          <w:rFonts w:ascii="Times New Roman" w:hAnsi="Times New Roman"/>
          <w:sz w:val="18"/>
          <w:szCs w:val="18"/>
        </w:rPr>
        <w:t xml:space="preserve"> score for each indicator.</w:t>
      </w:r>
    </w:p>
    <w:p w:rsidR="009416D4" w:rsidRPr="000C7D36" w:rsidRDefault="009416D4" w:rsidP="009416D4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0C7D36">
        <w:rPr>
          <w:rFonts w:ascii="Times New Roman" w:hAnsi="Times New Roman"/>
          <w:sz w:val="18"/>
          <w:szCs w:val="18"/>
        </w:rPr>
        <w:t>Scoring Guide:  3</w:t>
      </w:r>
      <w:r w:rsidR="009D6C4B" w:rsidRPr="000C7D36">
        <w:rPr>
          <w:rFonts w:ascii="Times New Roman" w:hAnsi="Times New Roman"/>
          <w:sz w:val="18"/>
          <w:szCs w:val="18"/>
        </w:rPr>
        <w:t>=Satisfactory</w:t>
      </w:r>
      <w:r w:rsidR="009D6C4B" w:rsidRPr="000C7D36">
        <w:rPr>
          <w:rFonts w:ascii="Times New Roman" w:hAnsi="Times New Roman"/>
          <w:sz w:val="18"/>
          <w:szCs w:val="18"/>
        </w:rPr>
        <w:tab/>
      </w:r>
      <w:r w:rsidR="009D6C4B" w:rsidRPr="000C7D36">
        <w:rPr>
          <w:rFonts w:ascii="Times New Roman" w:hAnsi="Times New Roman"/>
          <w:sz w:val="18"/>
          <w:szCs w:val="18"/>
        </w:rPr>
        <w:tab/>
        <w:t>2=Progress Made</w:t>
      </w:r>
      <w:r w:rsidR="009D6C4B" w:rsidRPr="000C7D36">
        <w:rPr>
          <w:rFonts w:ascii="Times New Roman" w:hAnsi="Times New Roman"/>
          <w:sz w:val="18"/>
          <w:szCs w:val="18"/>
        </w:rPr>
        <w:tab/>
        <w:t>1</w:t>
      </w:r>
      <w:r w:rsidRPr="000C7D36">
        <w:rPr>
          <w:rFonts w:ascii="Times New Roman" w:hAnsi="Times New Roman"/>
          <w:sz w:val="18"/>
          <w:szCs w:val="18"/>
        </w:rPr>
        <w:t>=Unsatisfactory</w:t>
      </w:r>
    </w:p>
    <w:p w:rsidR="009416D4" w:rsidRPr="000C7D36" w:rsidRDefault="009416D4" w:rsidP="009416D4">
      <w:pPr>
        <w:pStyle w:val="NoSpacing"/>
        <w:jc w:val="center"/>
        <w:rPr>
          <w:rFonts w:ascii="Times New Roman" w:hAnsi="Times New Roman"/>
          <w:sz w:val="18"/>
          <w:szCs w:val="18"/>
        </w:rPr>
      </w:pPr>
    </w:p>
    <w:p w:rsidR="009416D4" w:rsidRPr="000C7D36" w:rsidRDefault="009416D4" w:rsidP="009416D4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0C7D36">
        <w:rPr>
          <w:rFonts w:ascii="Times New Roman" w:hAnsi="Times New Roman"/>
          <w:sz w:val="18"/>
          <w:szCs w:val="18"/>
        </w:rPr>
        <w:t>Important Note</w:t>
      </w:r>
      <w:r w:rsidR="00AD406F" w:rsidRPr="000C7D36">
        <w:rPr>
          <w:rFonts w:ascii="Times New Roman" w:hAnsi="Times New Roman"/>
          <w:sz w:val="18"/>
          <w:szCs w:val="18"/>
        </w:rPr>
        <w:t>:  Evidence for evaluating KTS 1, 2, 4, 6, 7</w:t>
      </w:r>
      <w:r w:rsidRPr="000C7D36">
        <w:rPr>
          <w:rFonts w:ascii="Times New Roman" w:hAnsi="Times New Roman"/>
          <w:sz w:val="18"/>
          <w:szCs w:val="18"/>
        </w:rPr>
        <w:t xml:space="preserve"> in </w:t>
      </w:r>
      <w:r w:rsidRPr="000C7D36">
        <w:rPr>
          <w:rFonts w:ascii="Times New Roman" w:hAnsi="Times New Roman"/>
          <w:i/>
          <w:sz w:val="18"/>
          <w:szCs w:val="18"/>
        </w:rPr>
        <w:t>CAP 4 and 7 portfolios only</w:t>
      </w:r>
      <w:r w:rsidRPr="000C7D36">
        <w:rPr>
          <w:rFonts w:ascii="Times New Roman" w:hAnsi="Times New Roman"/>
          <w:sz w:val="18"/>
          <w:szCs w:val="18"/>
        </w:rPr>
        <w:t xml:space="preserve"> is located in the TPA Section of the portfolio.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5"/>
        <w:gridCol w:w="2785"/>
      </w:tblGrid>
      <w:tr w:rsidR="009416D4" w:rsidRPr="000C7D36" w:rsidTr="00374137">
        <w:tc>
          <w:tcPr>
            <w:tcW w:w="800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General Portfolio Requirements                                                                                                    </w:t>
            </w:r>
          </w:p>
        </w:tc>
        <w:tc>
          <w:tcPr>
            <w:tcW w:w="278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5A240F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:rsidTr="00374137">
        <w:tc>
          <w:tcPr>
            <w:tcW w:w="8005" w:type="dxa"/>
          </w:tcPr>
          <w:p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a.  Main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Page</w:t>
            </w:r>
          </w:p>
        </w:tc>
        <w:tc>
          <w:tcPr>
            <w:tcW w:w="278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374137" w:rsidRPr="005A240F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:rsidTr="00374137">
        <w:tc>
          <w:tcPr>
            <w:tcW w:w="8005" w:type="dxa"/>
          </w:tcPr>
          <w:p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b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.  Signed form verifying original work and permission to review</w:t>
            </w:r>
          </w:p>
        </w:tc>
        <w:tc>
          <w:tcPr>
            <w:tcW w:w="278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374137" w:rsidRPr="005A240F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:rsidTr="00374137">
        <w:tc>
          <w:tcPr>
            <w:tcW w:w="8005" w:type="dxa"/>
          </w:tcPr>
          <w:p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</w:t>
            </w:r>
            <w:r w:rsidR="00374137">
              <w:rPr>
                <w:rFonts w:ascii="Times New Roman" w:hAnsi="Times New Roman"/>
                <w:sz w:val="18"/>
                <w:szCs w:val="18"/>
              </w:rPr>
              <w:t>.  Self-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evaluation of portfolio</w:t>
            </w:r>
          </w:p>
        </w:tc>
        <w:tc>
          <w:tcPr>
            <w:tcW w:w="278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3741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74137" w:rsidRPr="005A240F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:rsidTr="00374137">
        <w:tc>
          <w:tcPr>
            <w:tcW w:w="8005" w:type="dxa"/>
          </w:tcPr>
          <w:p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.  Resume/vita</w:t>
            </w:r>
          </w:p>
        </w:tc>
        <w:tc>
          <w:tcPr>
            <w:tcW w:w="2785" w:type="dxa"/>
          </w:tcPr>
          <w:p w:rsidR="009416D4" w:rsidRPr="000C7D36" w:rsidRDefault="00374137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5A240F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:rsidTr="00374137">
        <w:tc>
          <w:tcPr>
            <w:tcW w:w="8005" w:type="dxa"/>
          </w:tcPr>
          <w:p w:rsidR="009416D4" w:rsidRPr="000C7D36" w:rsidRDefault="004A7FF0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.  Educational philosophy located after the resume/vita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 xml:space="preserve"> (2 pages, size 12 font, double-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spaced)</w:t>
            </w:r>
          </w:p>
        </w:tc>
        <w:tc>
          <w:tcPr>
            <w:tcW w:w="278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374137" w:rsidRPr="005A240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5A240F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2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  <w:tr w:rsidR="009416D4" w:rsidRPr="000C7D36" w:rsidTr="00374137">
        <w:trPr>
          <w:trHeight w:val="215"/>
        </w:trPr>
        <w:tc>
          <w:tcPr>
            <w:tcW w:w="8005" w:type="dxa"/>
          </w:tcPr>
          <w:p w:rsidR="009416D4" w:rsidRPr="000C7D36" w:rsidRDefault="004A7FF0" w:rsidP="00DA35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f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.  </w:t>
            </w:r>
            <w:r w:rsidR="00DA35E9" w:rsidRPr="000C7D36">
              <w:rPr>
                <w:rFonts w:ascii="Times New Roman" w:hAnsi="Times New Roman"/>
                <w:sz w:val="18"/>
                <w:szCs w:val="18"/>
              </w:rPr>
              <w:t>C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ompetency in writing skills</w:t>
            </w:r>
          </w:p>
        </w:tc>
        <w:tc>
          <w:tcPr>
            <w:tcW w:w="278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74137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374137" w:rsidRPr="005A240F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3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2    </w:t>
            </w:r>
            <w:r w:rsidR="0037413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374137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1</w:t>
            </w:r>
          </w:p>
        </w:tc>
      </w:tr>
    </w:tbl>
    <w:p w:rsidR="009416D4" w:rsidRPr="000C7D36" w:rsidRDefault="009416D4" w:rsidP="009416D4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0"/>
        <w:gridCol w:w="2455"/>
        <w:gridCol w:w="2790"/>
        <w:gridCol w:w="2411"/>
        <w:gridCol w:w="734"/>
      </w:tblGrid>
      <w:tr w:rsidR="009416D4" w:rsidRPr="000C7D36" w:rsidTr="000C7D36">
        <w:trPr>
          <w:trHeight w:val="308"/>
        </w:trPr>
        <w:tc>
          <w:tcPr>
            <w:tcW w:w="2400" w:type="dxa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1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Demonstrates Applied Content Knowledge</w:t>
            </w:r>
          </w:p>
        </w:tc>
        <w:tc>
          <w:tcPr>
            <w:tcW w:w="2455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411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34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0C7D36">
        <w:trPr>
          <w:trHeight w:val="307"/>
        </w:trPr>
        <w:tc>
          <w:tcPr>
            <w:tcW w:w="2400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5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4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6D4" w:rsidRPr="000C7D36" w:rsidTr="00910E79">
        <w:tc>
          <w:tcPr>
            <w:tcW w:w="240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Communicates concepts, processes and knowledge</w:t>
            </w:r>
          </w:p>
        </w:tc>
        <w:tc>
          <w:tcPr>
            <w:tcW w:w="245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Accurately and effectively communicates concepts, processes and/or knowledge AND uses vocabulary that is clear, correct, and appropriate for students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Accurately communicates concepts, processes and knowledge BUT omits some important ideas, uses vocabulary inappropriate  for students or overlooks student  misconceptions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Inaccurately and ineffectively communicates concepts,  processes and knowledge</w:t>
            </w:r>
          </w:p>
        </w:tc>
        <w:tc>
          <w:tcPr>
            <w:tcW w:w="734" w:type="dxa"/>
            <w:vAlign w:val="center"/>
          </w:tcPr>
          <w:p w:rsidR="009416D4" w:rsidRPr="000C7D36" w:rsidRDefault="005A240F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rPr>
          <w:trHeight w:val="818"/>
        </w:trPr>
        <w:tc>
          <w:tcPr>
            <w:tcW w:w="2400" w:type="dxa"/>
          </w:tcPr>
          <w:p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Connects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content to life experiences of students</w:t>
            </w:r>
          </w:p>
        </w:tc>
        <w:tc>
          <w:tcPr>
            <w:tcW w:w="245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Effectively connects MOST content, procedures, and activities  with relevant life experiences of students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Connects SOME content, procedures, and activities with relevant life experiences of students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connects content, procedures, and activities with relevant life experiences of students</w:t>
            </w:r>
          </w:p>
        </w:tc>
        <w:tc>
          <w:tcPr>
            <w:tcW w:w="734" w:type="dxa"/>
            <w:vAlign w:val="center"/>
          </w:tcPr>
          <w:p w:rsidR="009416D4" w:rsidRPr="000C7D36" w:rsidRDefault="005A240F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910E79">
        <w:trPr>
          <w:trHeight w:val="1340"/>
        </w:trPr>
        <w:tc>
          <w:tcPr>
            <w:tcW w:w="2400" w:type="dxa"/>
          </w:tcPr>
          <w:p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Demonstrates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instructional strategies that are appropriate for content and contribute to student learning</w:t>
            </w:r>
          </w:p>
        </w:tc>
        <w:tc>
          <w:tcPr>
            <w:tcW w:w="245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instructional strategies that are CLEARLY appropriate for the content and processes of the lesson AND make a CLEAR contribution to student learning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Demonstrates instructional strategies that are SOMEWHAT appropriate for content and processes of the lesson AND make SOME contribution to student learning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Demonstrates instructional strategies that are RARELY or NEVER appropriate for content and processes of the lesson OR make NO contribution to student learning.</w:t>
            </w:r>
          </w:p>
        </w:tc>
        <w:tc>
          <w:tcPr>
            <w:tcW w:w="734" w:type="dxa"/>
            <w:vAlign w:val="center"/>
          </w:tcPr>
          <w:p w:rsidR="009416D4" w:rsidRPr="000C7D36" w:rsidRDefault="005A240F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rPr>
          <w:trHeight w:val="1250"/>
        </w:trPr>
        <w:tc>
          <w:tcPr>
            <w:tcW w:w="240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Guides students to understand content from various perspectives</w:t>
            </w:r>
          </w:p>
        </w:tc>
        <w:tc>
          <w:tcPr>
            <w:tcW w:w="245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provides opportunities and guidance for students to consider lesson content from different perspectives to extend their understanding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 provides opportunities and guidance for students to consider lesson content from different perspectives to extend their understanding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provides opportunities and guidance for students to consider lesson content from different perspectives to extend their understanding</w:t>
            </w:r>
          </w:p>
        </w:tc>
        <w:tc>
          <w:tcPr>
            <w:tcW w:w="734" w:type="dxa"/>
            <w:vAlign w:val="center"/>
          </w:tcPr>
          <w:p w:rsidR="009416D4" w:rsidRPr="000C7D36" w:rsidRDefault="005A240F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910E79">
        <w:tc>
          <w:tcPr>
            <w:tcW w:w="240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Identifies and addresses students’ misconception</w:t>
            </w:r>
            <w:r w:rsidR="00D17A8D" w:rsidRPr="000C7D36">
              <w:rPr>
                <w:rFonts w:ascii="Times New Roman" w:hAnsi="Times New Roman"/>
                <w:b/>
                <w:sz w:val="18"/>
                <w:szCs w:val="18"/>
              </w:rPr>
              <w:t>s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of content</w:t>
            </w:r>
          </w:p>
        </w:tc>
        <w:tc>
          <w:tcPr>
            <w:tcW w:w="245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identifies misconceptions related to content and addresses them during planning and instruction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identifies misconceptions related to content and addresses them during planning and instruction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identifies misconceptions related to content and addresses them during planning and instruction</w:t>
            </w:r>
          </w:p>
        </w:tc>
        <w:tc>
          <w:tcPr>
            <w:tcW w:w="734" w:type="dxa"/>
            <w:vAlign w:val="center"/>
          </w:tcPr>
          <w:p w:rsidR="009416D4" w:rsidRPr="000C7D36" w:rsidRDefault="002C35D3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:rsidR="009416D4" w:rsidRDefault="009416D4" w:rsidP="009416D4">
      <w:pPr>
        <w:rPr>
          <w:rFonts w:ascii="Times New Roman" w:hAnsi="Times New Roman"/>
          <w:sz w:val="18"/>
          <w:szCs w:val="18"/>
        </w:rPr>
      </w:pPr>
    </w:p>
    <w:p w:rsidR="000C7D36" w:rsidRDefault="000C7D36" w:rsidP="009416D4">
      <w:pPr>
        <w:rPr>
          <w:rFonts w:ascii="Times New Roman" w:hAnsi="Times New Roman"/>
          <w:sz w:val="18"/>
          <w:szCs w:val="18"/>
        </w:rPr>
      </w:pPr>
    </w:p>
    <w:p w:rsidR="000C7D36" w:rsidRPr="000C7D36" w:rsidRDefault="000C7D36" w:rsidP="009416D4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3"/>
        <w:gridCol w:w="2452"/>
        <w:gridCol w:w="2790"/>
        <w:gridCol w:w="2428"/>
        <w:gridCol w:w="717"/>
      </w:tblGrid>
      <w:tr w:rsidR="009416D4" w:rsidRPr="000C7D36" w:rsidTr="000C7D36">
        <w:trPr>
          <w:trHeight w:val="210"/>
        </w:trPr>
        <w:tc>
          <w:tcPr>
            <w:tcW w:w="2403" w:type="dxa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Standard 2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Designs and Plans Instruction</w:t>
            </w:r>
          </w:p>
        </w:tc>
        <w:tc>
          <w:tcPr>
            <w:tcW w:w="2452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428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17" w:type="dxa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0C7D36">
        <w:trPr>
          <w:trHeight w:val="210"/>
        </w:trPr>
        <w:tc>
          <w:tcPr>
            <w:tcW w:w="2403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2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28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17" w:type="dxa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910E79">
        <w:tc>
          <w:tcPr>
            <w:tcW w:w="2403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Develops significant objectives aligned with standards</w:t>
            </w:r>
          </w:p>
        </w:tc>
        <w:tc>
          <w:tcPr>
            <w:tcW w:w="2452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States learning objectives that reflect key concepts of the discipline AND are aligned with local or state standards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States learning objectives that reflect key concepts of the discipline 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 xml:space="preserve">but are not aligned with local 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or state standards OR s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tates learning objectives that d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o not reflect key concepts of the discipline</w:t>
            </w:r>
          </w:p>
        </w:tc>
        <w:tc>
          <w:tcPr>
            <w:tcW w:w="242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objectives that are not clearly stated or are trivial AND are not aligned with local or state standards</w:t>
            </w:r>
          </w:p>
        </w:tc>
        <w:tc>
          <w:tcPr>
            <w:tcW w:w="717" w:type="dxa"/>
            <w:vAlign w:val="center"/>
          </w:tcPr>
          <w:p w:rsidR="009416D4" w:rsidRPr="000C7D36" w:rsidRDefault="005A240F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403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Uses contextual data to design instruction relevant to students</w:t>
            </w:r>
          </w:p>
        </w:tc>
        <w:tc>
          <w:tcPr>
            <w:tcW w:w="2452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and designs MOST instruction that is clearly and appropriately based on significant student, community, and/or cultural data</w:t>
            </w:r>
          </w:p>
        </w:tc>
        <w:tc>
          <w:tcPr>
            <w:tcW w:w="2790" w:type="dxa"/>
          </w:tcPr>
          <w:p w:rsidR="009416D4" w:rsidRPr="000C7D36" w:rsidRDefault="00D772EA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and designs SOME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instruction that is appropriately based on some student, community, and/or cultural data</w:t>
            </w:r>
          </w:p>
        </w:tc>
        <w:tc>
          <w:tcPr>
            <w:tcW w:w="242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and designs LITTLE TO NO instruction that is based on student, community, and cultural data OR planning and design reflect biased or inappropriate use of data</w:t>
            </w:r>
          </w:p>
        </w:tc>
        <w:tc>
          <w:tcPr>
            <w:tcW w:w="717" w:type="dxa"/>
            <w:vAlign w:val="center"/>
          </w:tcPr>
          <w:p w:rsidR="009416D4" w:rsidRPr="000C7D36" w:rsidRDefault="005A240F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910E79">
        <w:tc>
          <w:tcPr>
            <w:tcW w:w="2403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Plans assessments to guide instruction and measure learning objectives</w:t>
            </w:r>
          </w:p>
        </w:tc>
        <w:tc>
          <w:tcPr>
            <w:tcW w:w="2452" w:type="dxa"/>
          </w:tcPr>
          <w:p w:rsidR="009416D4" w:rsidRPr="000C7D36" w:rsidRDefault="00986BA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MOS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T assessments that guide instruction, measure learning results, and are aligned with learning objectives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SOME assessments that guide instruction, measure learning results, and are aligned with learning objectives</w:t>
            </w:r>
          </w:p>
        </w:tc>
        <w:tc>
          <w:tcPr>
            <w:tcW w:w="242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FEW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 xml:space="preserve"> assessments 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that guide instruction, measure learning results, and are aligned with learning objectives</w:t>
            </w:r>
          </w:p>
        </w:tc>
        <w:tc>
          <w:tcPr>
            <w:tcW w:w="717" w:type="dxa"/>
            <w:vAlign w:val="center"/>
          </w:tcPr>
          <w:p w:rsidR="009416D4" w:rsidRPr="000C7D36" w:rsidRDefault="005A240F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403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Plans instructional strategies and activities that address learning objectives for all students</w:t>
            </w:r>
          </w:p>
        </w:tc>
        <w:tc>
          <w:tcPr>
            <w:tcW w:w="2452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Aligns MOST instructional strategies and activities with learning objectives for all students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Aligns SOME instructional strategies and activities with learning objectives for all students</w:t>
            </w:r>
          </w:p>
        </w:tc>
        <w:tc>
          <w:tcPr>
            <w:tcW w:w="242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Aligns FEW instructional strategies and activities with learning objectives for all students</w:t>
            </w:r>
          </w:p>
        </w:tc>
        <w:tc>
          <w:tcPr>
            <w:tcW w:w="717" w:type="dxa"/>
            <w:vAlign w:val="center"/>
          </w:tcPr>
          <w:p w:rsidR="009416D4" w:rsidRPr="000C7D36" w:rsidRDefault="005A240F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403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Plans instructional strategies and activities that facilitate multiple levels of learning</w:t>
            </w:r>
          </w:p>
        </w:tc>
        <w:tc>
          <w:tcPr>
            <w:tcW w:w="2452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MOST instructional strategies that include several levels of lear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ning with SOME requiring higher-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order thinking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instructional strategies that include at least TWO levels of learning wit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h at least ONE requiring higher-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order thinking</w:t>
            </w:r>
          </w:p>
        </w:tc>
        <w:tc>
          <w:tcPr>
            <w:tcW w:w="242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Plans instructional strategies that do not include levels of learning OR do not require higher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-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order thinking</w:t>
            </w:r>
          </w:p>
        </w:tc>
        <w:tc>
          <w:tcPr>
            <w:tcW w:w="717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</w:tbl>
    <w:p w:rsidR="009416D4" w:rsidRPr="000C7D36" w:rsidRDefault="009416D4" w:rsidP="009416D4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9"/>
        <w:gridCol w:w="8"/>
        <w:gridCol w:w="2458"/>
        <w:gridCol w:w="2790"/>
        <w:gridCol w:w="2411"/>
        <w:gridCol w:w="734"/>
      </w:tblGrid>
      <w:tr w:rsidR="009416D4" w:rsidRPr="000C7D36" w:rsidTr="000C7D36">
        <w:trPr>
          <w:trHeight w:val="278"/>
        </w:trPr>
        <w:tc>
          <w:tcPr>
            <w:tcW w:w="2397" w:type="dxa"/>
            <w:gridSpan w:val="2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3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Creates and Maintains Learning Climate</w:t>
            </w:r>
          </w:p>
        </w:tc>
        <w:tc>
          <w:tcPr>
            <w:tcW w:w="2458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411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34" w:type="dxa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0C7D36">
        <w:trPr>
          <w:trHeight w:val="307"/>
        </w:trPr>
        <w:tc>
          <w:tcPr>
            <w:tcW w:w="2397" w:type="dxa"/>
            <w:gridSpan w:val="2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8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1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4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910E79">
        <w:tc>
          <w:tcPr>
            <w:tcW w:w="2397" w:type="dxa"/>
            <w:gridSpan w:val="2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Communicates high expectations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Sets significant and challenging objectives for students AND verbally/nonverbally communicates confidence in students’ abilities to achieve these objectives.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Sets significant and challenging objectives for students BUT does not communicate confidence in students’ ability to achieve these objectives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set significant and challenging objectives for students AND does not communicate confidence in students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397" w:type="dxa"/>
            <w:gridSpan w:val="2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Establishes a positive  learning environment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Establishes clear standards of conduct, shows awareness of student behavior, AND responds in ways that are both appropriate and respectful to students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Makes efforts to establish standards of conduct, and monitor and respond to student behavior, BUT efforts are ineffective  and or appropriate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establish clear standards for student conduct, AND does not effectively monitor behavior, AND does not appropriately respond to behavior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397" w:type="dxa"/>
            <w:gridSpan w:val="2"/>
          </w:tcPr>
          <w:p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Values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 and supports student diversity and addresses individual needs.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Consistently supports student diversity and addresses individual needs using a VARIETY of strategies and methods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Inconsistently supports student diversity and addresses individual needs or uses a LIMITED repertoire of strategies and methods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Makes LITTLE or NO attempt to respond to student diversity and individual needs – tends to use a “one size fits all” approach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397" w:type="dxa"/>
            <w:gridSpan w:val="2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Fosters mutual respect between teacher and students and among students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Consistently treats all student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>s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with respect and concern AND monitors student interactions to encourage students to treat each other with respect and concern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Inconsistently treats all student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>s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with respect OR does not monitor students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treat all students with respect and concern AND does not monitor students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397" w:type="dxa"/>
            <w:gridSpan w:val="2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Provides a safe environment for learning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Creates a classroom environment that is BOTH emotionally and physically safe for all students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Creates a classroom environment that is physically safe for all students BUT is inconsistent in ensuring a safe emotional environment for all students</w:t>
            </w:r>
          </w:p>
        </w:tc>
        <w:tc>
          <w:tcPr>
            <w:tcW w:w="2411" w:type="dxa"/>
          </w:tcPr>
          <w:p w:rsidR="009416D4" w:rsidRPr="000C7D36" w:rsidRDefault="00D772EA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Fails to create an 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emotionally AND physically safe environment for students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0C7D36">
        <w:trPr>
          <w:trHeight w:val="260"/>
        </w:trPr>
        <w:tc>
          <w:tcPr>
            <w:tcW w:w="2389" w:type="dxa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Standard 4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Implements and Manages Instruction</w:t>
            </w:r>
          </w:p>
        </w:tc>
        <w:tc>
          <w:tcPr>
            <w:tcW w:w="2466" w:type="dxa"/>
            <w:gridSpan w:val="2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411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34" w:type="dxa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0C7D36">
        <w:trPr>
          <w:trHeight w:val="307"/>
        </w:trPr>
        <w:tc>
          <w:tcPr>
            <w:tcW w:w="2389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1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4" w:type="dxa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910E79">
        <w:tc>
          <w:tcPr>
            <w:tcW w:w="238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Uses a variety of instructional strategies that align with learning objectives and actively engage students</w:t>
            </w:r>
          </w:p>
        </w:tc>
        <w:tc>
          <w:tcPr>
            <w:tcW w:w="2466" w:type="dxa"/>
            <w:gridSpan w:val="2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a variety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 xml:space="preserve"> of instructional strategies that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engage student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s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throughout the lesson on tasks aligned with learning objectives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Uses a variety of instructional strategies that engage students throughout the lesson on tasks BUT are not aligned with learning objectives OR 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tasks are aligned with learning objectives BUT do not keep students engaged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instructional strategies that do not engage students AND are not aligned with learning objectives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38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Implements instruction based on diverse student needs and assessment data</w:t>
            </w:r>
          </w:p>
        </w:tc>
        <w:tc>
          <w:tcPr>
            <w:tcW w:w="2466" w:type="dxa"/>
            <w:gridSpan w:val="2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Implements instruction based on diverse student needs and assessment data AND adapts instruction to unanticipated circumstances when needed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Implements instruction based on diverse student needs and assessment date BUT does not adapt instruction to unanticipated circumstances when needed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bas</w:t>
            </w:r>
            <w:r w:rsidR="00D772EA" w:rsidRPr="000C7D36">
              <w:rPr>
                <w:rFonts w:ascii="Times New Roman" w:hAnsi="Times New Roman"/>
                <w:sz w:val="18"/>
                <w:szCs w:val="18"/>
              </w:rPr>
              <w:t>e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instruction on diverse student needs and assessment data AND does not adapt instruction to unanticipated circumstances when needed</w:t>
            </w:r>
          </w:p>
        </w:tc>
        <w:tc>
          <w:tcPr>
            <w:tcW w:w="734" w:type="dxa"/>
            <w:vAlign w:val="center"/>
          </w:tcPr>
          <w:p w:rsidR="009416D4" w:rsidRPr="000C7D36" w:rsidRDefault="002C35D3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910E79">
        <w:tc>
          <w:tcPr>
            <w:tcW w:w="238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 w:colFirst="0" w:colLast="0"/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Uses time effectively</w:t>
            </w:r>
          </w:p>
        </w:tc>
        <w:tc>
          <w:tcPr>
            <w:tcW w:w="2466" w:type="dxa"/>
            <w:gridSpan w:val="2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Establishes EFFICIENT procedures for performing non-instructional tasks, handling materials and supplies, managing transitions, and organizing and monitoring group work so that there is MINIMAL loss of instructional time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Establishes SOMEWHAT 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 xml:space="preserve">efficient 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procedures for performing non-instructional tasks, handling materials and supplies, managing transitions, and organizing and monitoring group work that vary in their effectiveness so there is SOME  UNNECESSARY loss of instructional time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Fails to establish consistent procedures for performing non-instructional tasks, handling materials and supplies, managing transactions, and organizing and monitoring group work resulting in significant loss of instructional time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bookmarkEnd w:id="0"/>
      <w:tr w:rsidR="009416D4" w:rsidRPr="000C7D36" w:rsidTr="00910E79">
        <w:tc>
          <w:tcPr>
            <w:tcW w:w="238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Uses space and materials effectively</w:t>
            </w:r>
          </w:p>
        </w:tc>
        <w:tc>
          <w:tcPr>
            <w:tcW w:w="2466" w:type="dxa"/>
            <w:gridSpan w:val="2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classroom space AND materials effectively to facilitate student learning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classroom space but not materials to effectively facilitate student learning OR uses materials but not classroom space to effectively facilitate student learning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Fails to effectively use classroom space AND materials to facilitate student learning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38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Implements and manages instruction in ways that facilitate higher-order thinking</w:t>
            </w:r>
          </w:p>
        </w:tc>
        <w:tc>
          <w:tcPr>
            <w:tcW w:w="2466" w:type="dxa"/>
            <w:gridSpan w:val="2"/>
          </w:tcPr>
          <w:p w:rsidR="009416D4" w:rsidRPr="000C7D36" w:rsidRDefault="00FC0168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CONSISTENTLY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uses a variety of appropriate strategies to facilitate higher-order thinking</w:t>
            </w:r>
          </w:p>
        </w:tc>
        <w:tc>
          <w:tcPr>
            <w:tcW w:w="2790" w:type="dxa"/>
          </w:tcPr>
          <w:p w:rsidR="009416D4" w:rsidRPr="000C7D36" w:rsidRDefault="00FC0168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SOME 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instruction promotes higher-order thinking</w:t>
            </w:r>
          </w:p>
        </w:tc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LITTLE or NO instruction promotes higher-order thinking</w:t>
            </w:r>
          </w:p>
        </w:tc>
        <w:tc>
          <w:tcPr>
            <w:tcW w:w="734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</w:tbl>
    <w:p w:rsidR="009416D4" w:rsidRPr="000C7D36" w:rsidRDefault="009416D4" w:rsidP="009416D4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10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2407"/>
        <w:gridCol w:w="2790"/>
        <w:gridCol w:w="2633"/>
        <w:gridCol w:w="720"/>
      </w:tblGrid>
      <w:tr w:rsidR="009416D4" w:rsidRPr="000C7D36" w:rsidTr="000C7D36">
        <w:trPr>
          <w:trHeight w:val="308"/>
        </w:trPr>
        <w:tc>
          <w:tcPr>
            <w:tcW w:w="2448" w:type="dxa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5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Assesses and Communicates Learning Results</w:t>
            </w:r>
          </w:p>
        </w:tc>
        <w:tc>
          <w:tcPr>
            <w:tcW w:w="2407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33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0C7D36">
        <w:trPr>
          <w:trHeight w:val="307"/>
        </w:trPr>
        <w:tc>
          <w:tcPr>
            <w:tcW w:w="2448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07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33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910E79">
        <w:tc>
          <w:tcPr>
            <w:tcW w:w="244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Uses pre-assessments</w:t>
            </w:r>
          </w:p>
        </w:tc>
        <w:tc>
          <w:tcPr>
            <w:tcW w:w="240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a variety of pre-assessments to establish baseline knowledge and skills for all students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uses pre-assessments to establish baseline knowledge and skills for all students</w:t>
            </w:r>
          </w:p>
        </w:tc>
        <w:tc>
          <w:tcPr>
            <w:tcW w:w="2633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USE pre-assessments to establish baseline knowledge and skills for all students</w:t>
            </w:r>
          </w:p>
        </w:tc>
        <w:tc>
          <w:tcPr>
            <w:tcW w:w="720" w:type="dxa"/>
            <w:vAlign w:val="center"/>
          </w:tcPr>
          <w:p w:rsidR="009416D4" w:rsidRPr="000C7D36" w:rsidRDefault="002C35D3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910E79">
        <w:tc>
          <w:tcPr>
            <w:tcW w:w="244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Uses formative assessments</w:t>
            </w:r>
          </w:p>
        </w:tc>
        <w:tc>
          <w:tcPr>
            <w:tcW w:w="240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a variety of formative assessments to determine each student’s progress and guide instruction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SOME formative assessments to determine each student’s progress and guide instruction BUT offers LITTLE variety</w:t>
            </w:r>
          </w:p>
        </w:tc>
        <w:tc>
          <w:tcPr>
            <w:tcW w:w="2633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use a variety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 xml:space="preserve"> of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formative assessments to determine each student’s progress and guide instruction AND offers NO variety</w:t>
            </w:r>
          </w:p>
        </w:tc>
        <w:tc>
          <w:tcPr>
            <w:tcW w:w="720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44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Uses summative assessments</w:t>
            </w:r>
          </w:p>
        </w:tc>
        <w:tc>
          <w:tcPr>
            <w:tcW w:w="240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varied summative assessments to determine each student’s progress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LITTLE variety in summative assessments to determine each student’s progress</w:t>
            </w:r>
          </w:p>
        </w:tc>
        <w:tc>
          <w:tcPr>
            <w:tcW w:w="2633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Uses NO variety in summative assessments to determine each student’s progress</w:t>
            </w:r>
          </w:p>
        </w:tc>
        <w:tc>
          <w:tcPr>
            <w:tcW w:w="720" w:type="dxa"/>
            <w:vAlign w:val="center"/>
          </w:tcPr>
          <w:p w:rsidR="009416D4" w:rsidRPr="000C7D36" w:rsidRDefault="00370109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44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Describes, analyzes, and evaluates student performance data</w:t>
            </w:r>
          </w:p>
        </w:tc>
        <w:tc>
          <w:tcPr>
            <w:tcW w:w="240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Analyzes assessment data to guide instruction and learning and measure learning progress</w:t>
            </w:r>
          </w:p>
        </w:tc>
        <w:tc>
          <w:tcPr>
            <w:tcW w:w="2790" w:type="dxa"/>
          </w:tcPr>
          <w:p w:rsidR="009416D4" w:rsidRPr="000C7D36" w:rsidRDefault="00DC20D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Analyzes assessment data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to guide instruction and learning OR to measure learning progress</w:t>
            </w:r>
          </w:p>
        </w:tc>
        <w:tc>
          <w:tcPr>
            <w:tcW w:w="2633" w:type="dxa"/>
          </w:tcPr>
          <w:p w:rsidR="009416D4" w:rsidRPr="000C7D36" w:rsidRDefault="00DC20D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analyze assessment data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 xml:space="preserve"> to guide instruction OR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measure learning progress</w:t>
            </w:r>
          </w:p>
        </w:tc>
        <w:tc>
          <w:tcPr>
            <w:tcW w:w="720" w:type="dxa"/>
            <w:vAlign w:val="center"/>
          </w:tcPr>
          <w:p w:rsidR="009416D4" w:rsidRPr="000C7D36" w:rsidRDefault="002C35D3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44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Communicates learning results to students and parents</w:t>
            </w:r>
          </w:p>
        </w:tc>
        <w:tc>
          <w:tcPr>
            <w:tcW w:w="240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Communicates learning results to students AND parents in a meaningful and timely manner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Communicates learning results to students OR parents in a meaningful and timely manner</w:t>
            </w:r>
          </w:p>
        </w:tc>
        <w:tc>
          <w:tcPr>
            <w:tcW w:w="2633" w:type="dxa"/>
          </w:tcPr>
          <w:p w:rsidR="00A307DC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communicate learning results to students AND parents in a meaningful and timely manner</w:t>
            </w:r>
          </w:p>
        </w:tc>
        <w:tc>
          <w:tcPr>
            <w:tcW w:w="720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910E79">
        <w:tc>
          <w:tcPr>
            <w:tcW w:w="244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f.  Allows opportunity for student self-assessment</w:t>
            </w:r>
          </w:p>
        </w:tc>
        <w:tc>
          <w:tcPr>
            <w:tcW w:w="240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CONSISTENTLY promotes opportunities for students to engage in accurate self-assessment of learning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promotes opportunities for students to engage in accurate self-assessment of learning</w:t>
            </w:r>
          </w:p>
        </w:tc>
        <w:tc>
          <w:tcPr>
            <w:tcW w:w="2633" w:type="dxa"/>
          </w:tcPr>
          <w:p w:rsidR="009416D4" w:rsidRPr="000C7D36" w:rsidRDefault="00D17A8D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>Y OR NEVER promotes opportunities for students to engage in accurate self-assessment of learning</w:t>
            </w:r>
          </w:p>
        </w:tc>
        <w:tc>
          <w:tcPr>
            <w:tcW w:w="720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:rsidR="009416D4" w:rsidRPr="000C7D36" w:rsidRDefault="009416D4" w:rsidP="00986BAC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2450"/>
        <w:gridCol w:w="2790"/>
        <w:gridCol w:w="2325"/>
        <w:gridCol w:w="820"/>
      </w:tblGrid>
      <w:tr w:rsidR="009416D4" w:rsidRPr="000C7D36" w:rsidTr="000C7D36">
        <w:trPr>
          <w:trHeight w:val="308"/>
        </w:trPr>
        <w:tc>
          <w:tcPr>
            <w:tcW w:w="2405" w:type="dxa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6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The Teacher Demonstrates the Implementation of Technology</w:t>
            </w:r>
          </w:p>
        </w:tc>
        <w:tc>
          <w:tcPr>
            <w:tcW w:w="245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325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20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0C7D36">
        <w:trPr>
          <w:trHeight w:val="307"/>
        </w:trPr>
        <w:tc>
          <w:tcPr>
            <w:tcW w:w="2405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25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0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910E79">
        <w:tc>
          <w:tcPr>
            <w:tcW w:w="240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Uses available technology to design and plan instruction</w:t>
            </w:r>
          </w:p>
        </w:tc>
        <w:tc>
          <w:tcPr>
            <w:tcW w:w="245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uses technology to design and plan instruction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 uses technology to design and plan instruction</w:t>
            </w:r>
          </w:p>
        </w:tc>
        <w:tc>
          <w:tcPr>
            <w:tcW w:w="232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uses technology to design and plan instruction</w:t>
            </w:r>
          </w:p>
        </w:tc>
        <w:tc>
          <w:tcPr>
            <w:tcW w:w="820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40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Uses available technology to implement instruction that facilitates student learning</w:t>
            </w:r>
          </w:p>
        </w:tc>
        <w:tc>
          <w:tcPr>
            <w:tcW w:w="245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uses technology to implement instruction and facilitate student learning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uses technology to implement instruction and facilitate student learning</w:t>
            </w:r>
          </w:p>
        </w:tc>
        <w:tc>
          <w:tcPr>
            <w:tcW w:w="232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uses technology to implement instruction and facilitate student learning</w:t>
            </w:r>
          </w:p>
        </w:tc>
        <w:tc>
          <w:tcPr>
            <w:tcW w:w="820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910E79">
        <w:tc>
          <w:tcPr>
            <w:tcW w:w="240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Integrates student use of available technology into instruction</w:t>
            </w:r>
          </w:p>
        </w:tc>
        <w:tc>
          <w:tcPr>
            <w:tcW w:w="245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integrates student use of technology into instruction to enhance learning outcomes and meet diverse student needs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integrates student use of technology into instruction to enhance learning outcomes and meet diverse student needs</w:t>
            </w:r>
          </w:p>
        </w:tc>
        <w:tc>
          <w:tcPr>
            <w:tcW w:w="232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integrates student use of technology into instruction to enhance learning outcomes and meet diverse student needs</w:t>
            </w:r>
          </w:p>
        </w:tc>
        <w:tc>
          <w:tcPr>
            <w:tcW w:w="820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910E79">
        <w:tc>
          <w:tcPr>
            <w:tcW w:w="240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Uses available technology to assess and communicate student learning</w:t>
            </w:r>
          </w:p>
        </w:tc>
        <w:tc>
          <w:tcPr>
            <w:tcW w:w="245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uses technology to assess and communicate student learning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uses technology to assess and communicate student learning</w:t>
            </w:r>
          </w:p>
        </w:tc>
        <w:tc>
          <w:tcPr>
            <w:tcW w:w="232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uses technology to assess and communicate student learning</w:t>
            </w:r>
          </w:p>
        </w:tc>
        <w:tc>
          <w:tcPr>
            <w:tcW w:w="820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910E79">
        <w:tc>
          <w:tcPr>
            <w:tcW w:w="240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e.  Demonstrates ethical use of technology</w:t>
            </w:r>
          </w:p>
        </w:tc>
        <w:tc>
          <w:tcPr>
            <w:tcW w:w="245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Ensures that personal use and student use of technology are ethical and legal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Ensures that personal use OR student use of technology are ethical and legal</w:t>
            </w:r>
          </w:p>
        </w:tc>
        <w:tc>
          <w:tcPr>
            <w:tcW w:w="232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ensure that personal use OR student use of technology is ethical and legal</w:t>
            </w:r>
          </w:p>
        </w:tc>
        <w:tc>
          <w:tcPr>
            <w:tcW w:w="820" w:type="dxa"/>
            <w:vAlign w:val="center"/>
          </w:tcPr>
          <w:p w:rsidR="009416D4" w:rsidRPr="000C7D36" w:rsidRDefault="004B53EB" w:rsidP="00910E7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:rsidR="009416D4" w:rsidRPr="000C7D36" w:rsidRDefault="009416D4" w:rsidP="009416D4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6"/>
        <w:gridCol w:w="2459"/>
        <w:gridCol w:w="2790"/>
        <w:gridCol w:w="2324"/>
        <w:gridCol w:w="821"/>
      </w:tblGrid>
      <w:tr w:rsidR="009416D4" w:rsidRPr="000C7D36" w:rsidTr="000C7D36">
        <w:trPr>
          <w:trHeight w:val="308"/>
        </w:trPr>
        <w:tc>
          <w:tcPr>
            <w:tcW w:w="2396" w:type="dxa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7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Reflects on and Evaluates Teaching and Learning</w:t>
            </w:r>
          </w:p>
        </w:tc>
        <w:tc>
          <w:tcPr>
            <w:tcW w:w="2459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324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0C7D36">
        <w:trPr>
          <w:trHeight w:val="307"/>
        </w:trPr>
        <w:tc>
          <w:tcPr>
            <w:tcW w:w="2396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9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24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1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370109">
        <w:tc>
          <w:tcPr>
            <w:tcW w:w="2396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Uses data to reflect on and evaluate student learning</w:t>
            </w:r>
          </w:p>
        </w:tc>
        <w:tc>
          <w:tcPr>
            <w:tcW w:w="245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reflects on and evaluates student learning using appropriate data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reflects on and evaluates student learning using appropriate data</w:t>
            </w:r>
          </w:p>
        </w:tc>
        <w:tc>
          <w:tcPr>
            <w:tcW w:w="2324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reflects on and evaluates student learning using appropriate data</w:t>
            </w:r>
          </w:p>
        </w:tc>
        <w:tc>
          <w:tcPr>
            <w:tcW w:w="821" w:type="dxa"/>
            <w:vAlign w:val="center"/>
          </w:tcPr>
          <w:p w:rsidR="009416D4" w:rsidRPr="000C7D36" w:rsidRDefault="004B53EB" w:rsidP="003701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370109">
        <w:tc>
          <w:tcPr>
            <w:tcW w:w="2396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Uses data to reflect on and evaluate instructional practice</w:t>
            </w:r>
          </w:p>
        </w:tc>
        <w:tc>
          <w:tcPr>
            <w:tcW w:w="245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reflects on and evaluates instructional practice using appropriate data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reflects on and evaluates instructional practice using appropriate data</w:t>
            </w:r>
          </w:p>
        </w:tc>
        <w:tc>
          <w:tcPr>
            <w:tcW w:w="2324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reflects on and evaluates instructional practice using appropriate data</w:t>
            </w:r>
          </w:p>
        </w:tc>
        <w:tc>
          <w:tcPr>
            <w:tcW w:w="821" w:type="dxa"/>
            <w:vAlign w:val="center"/>
          </w:tcPr>
          <w:p w:rsidR="009416D4" w:rsidRPr="000C7D36" w:rsidRDefault="004B53EB" w:rsidP="003701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370109">
        <w:tc>
          <w:tcPr>
            <w:tcW w:w="2396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Uses data to reflect on and identify areas for professional growth</w:t>
            </w:r>
          </w:p>
        </w:tc>
        <w:tc>
          <w:tcPr>
            <w:tcW w:w="245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REGULARLY identifies areas for professional growth using appropriate data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SOMETIMES identifies areas for professional growth using appropriate data</w:t>
            </w:r>
          </w:p>
        </w:tc>
        <w:tc>
          <w:tcPr>
            <w:tcW w:w="2324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RARELY or NEVER identifies areas for professional growth using appropriate data</w:t>
            </w:r>
          </w:p>
        </w:tc>
        <w:tc>
          <w:tcPr>
            <w:tcW w:w="821" w:type="dxa"/>
            <w:vAlign w:val="center"/>
          </w:tcPr>
          <w:p w:rsidR="009416D4" w:rsidRPr="000C7D36" w:rsidRDefault="004B53EB" w:rsidP="003701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:rsidR="009416D4" w:rsidRPr="000C7D36" w:rsidRDefault="009416D4" w:rsidP="00986BAC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9"/>
        <w:gridCol w:w="2456"/>
        <w:gridCol w:w="2790"/>
        <w:gridCol w:w="2324"/>
        <w:gridCol w:w="821"/>
      </w:tblGrid>
      <w:tr w:rsidR="009416D4" w:rsidRPr="000C7D36" w:rsidTr="000C7D36">
        <w:trPr>
          <w:trHeight w:val="233"/>
        </w:trPr>
        <w:tc>
          <w:tcPr>
            <w:tcW w:w="2399" w:type="dxa"/>
            <w:vMerge w:val="restart"/>
          </w:tcPr>
          <w:p w:rsidR="009416D4" w:rsidRPr="000C7D36" w:rsidRDefault="009416D4" w:rsidP="00DA35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Standard </w:t>
            </w:r>
            <w:r w:rsidR="00DA35E9" w:rsidRPr="000C7D3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:  Collaborates with Colleagues/ Parents/ Others</w:t>
            </w:r>
          </w:p>
        </w:tc>
        <w:tc>
          <w:tcPr>
            <w:tcW w:w="2456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324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0C7D36">
        <w:trPr>
          <w:trHeight w:val="179"/>
        </w:trPr>
        <w:tc>
          <w:tcPr>
            <w:tcW w:w="2399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6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24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1" w:type="dxa"/>
            <w:vAlign w:val="center"/>
          </w:tcPr>
          <w:p w:rsidR="009416D4" w:rsidRPr="000C7D36" w:rsidRDefault="009416D4" w:rsidP="00DA35E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370109">
        <w:tc>
          <w:tcPr>
            <w:tcW w:w="239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Identifies students whose learning could be enhanced by collaboration</w:t>
            </w:r>
          </w:p>
        </w:tc>
        <w:tc>
          <w:tcPr>
            <w:tcW w:w="2456" w:type="dxa"/>
          </w:tcPr>
          <w:p w:rsidR="009416D4" w:rsidRPr="000C7D36" w:rsidRDefault="00E44C6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ONE or more students whose learning could be enhanced by collaboration and provides an appropriate rationale</w:t>
            </w:r>
          </w:p>
        </w:tc>
        <w:tc>
          <w:tcPr>
            <w:tcW w:w="2790" w:type="dxa"/>
          </w:tcPr>
          <w:p w:rsidR="009416D4" w:rsidRPr="000C7D36" w:rsidRDefault="00E44C6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ONE or more students whose learning could be enhanced by collaboration, but does not provide an appropriate rationale</w:t>
            </w:r>
          </w:p>
        </w:tc>
        <w:tc>
          <w:tcPr>
            <w:tcW w:w="2324" w:type="dxa"/>
          </w:tcPr>
          <w:p w:rsidR="009416D4" w:rsidRPr="000C7D36" w:rsidRDefault="00E44C6C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Fails to identify a student whose learning could be enhanced by collaboration</w:t>
            </w:r>
          </w:p>
        </w:tc>
        <w:tc>
          <w:tcPr>
            <w:tcW w:w="821" w:type="dxa"/>
            <w:vAlign w:val="center"/>
          </w:tcPr>
          <w:p w:rsidR="009416D4" w:rsidRPr="000C7D36" w:rsidRDefault="004B53EB" w:rsidP="003701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370109">
        <w:tc>
          <w:tcPr>
            <w:tcW w:w="239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Designs a plan to enhance student learning that includes all parties in the collaborative effort</w:t>
            </w:r>
          </w:p>
        </w:tc>
        <w:tc>
          <w:tcPr>
            <w:tcW w:w="2456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plan to enhance student learning that includes ALL parties in the collaborative effort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plan to enhance student learning that includes SOME parties in the collaborative effort</w:t>
            </w:r>
          </w:p>
        </w:tc>
        <w:tc>
          <w:tcPr>
            <w:tcW w:w="2324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design a plan OR the plan does not enhance student learning</w:t>
            </w:r>
          </w:p>
        </w:tc>
        <w:tc>
          <w:tcPr>
            <w:tcW w:w="821" w:type="dxa"/>
            <w:vAlign w:val="center"/>
          </w:tcPr>
          <w:p w:rsidR="009416D4" w:rsidRPr="000C7D36" w:rsidRDefault="004B53EB" w:rsidP="003701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370109">
        <w:tc>
          <w:tcPr>
            <w:tcW w:w="239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Implements planned activities that enhance student learning and engages all parties</w:t>
            </w:r>
          </w:p>
        </w:tc>
        <w:tc>
          <w:tcPr>
            <w:tcW w:w="2456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Implements planned activities that enhance student learning AND engage ALL parties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Implements planned activities that enhance student learning AND engage SOME parties</w:t>
            </w:r>
          </w:p>
        </w:tc>
        <w:tc>
          <w:tcPr>
            <w:tcW w:w="2324" w:type="dxa"/>
          </w:tcPr>
          <w:p w:rsidR="00A307DC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implement planned activities OR plan does not enhance student learning</w:t>
            </w:r>
          </w:p>
        </w:tc>
        <w:tc>
          <w:tcPr>
            <w:tcW w:w="821" w:type="dxa"/>
            <w:vAlign w:val="center"/>
          </w:tcPr>
          <w:p w:rsidR="009416D4" w:rsidRPr="000C7D36" w:rsidRDefault="004B53EB" w:rsidP="003701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370109">
        <w:tc>
          <w:tcPr>
            <w:tcW w:w="2399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Analyzes data to evaluate the outcomes of collaborative effort</w:t>
            </w:r>
          </w:p>
        </w:tc>
        <w:tc>
          <w:tcPr>
            <w:tcW w:w="2456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Analyzes student learning data to evaluate the outcomes of collaboration AND identifies next steps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Analyzes student learning data to evaluate the outcomes of collaboration BUT does not identify next steps</w:t>
            </w:r>
          </w:p>
        </w:tc>
        <w:tc>
          <w:tcPr>
            <w:tcW w:w="2324" w:type="dxa"/>
          </w:tcPr>
          <w:p w:rsidR="00E44C6C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C7D36">
              <w:rPr>
                <w:rFonts w:ascii="Times New Roman" w:hAnsi="Times New Roman"/>
                <w:sz w:val="16"/>
                <w:szCs w:val="16"/>
              </w:rPr>
              <w:t>Does not evaluate outcomes of collaboration OR does not analyze student learning data to evaluate outcomes of collaboration</w:t>
            </w:r>
          </w:p>
        </w:tc>
        <w:tc>
          <w:tcPr>
            <w:tcW w:w="821" w:type="dxa"/>
            <w:vAlign w:val="center"/>
          </w:tcPr>
          <w:p w:rsidR="009416D4" w:rsidRPr="000C7D36" w:rsidRDefault="004B53EB" w:rsidP="003701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:rsidR="00986BAC" w:rsidRPr="000C7D36" w:rsidRDefault="00986BAC" w:rsidP="00986BAC">
      <w:pPr>
        <w:pStyle w:val="NoSpacing"/>
        <w:rPr>
          <w:rFonts w:ascii="Times New Roman" w:hAnsi="Times New Roman"/>
          <w:sz w:val="18"/>
          <w:szCs w:val="18"/>
        </w:rPr>
      </w:pPr>
    </w:p>
    <w:p w:rsidR="004A7FF0" w:rsidRPr="000C7D36" w:rsidRDefault="004A7FF0" w:rsidP="00986BAC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7"/>
        <w:gridCol w:w="2458"/>
        <w:gridCol w:w="2790"/>
        <w:gridCol w:w="2325"/>
        <w:gridCol w:w="820"/>
      </w:tblGrid>
      <w:tr w:rsidR="009416D4" w:rsidRPr="000C7D36" w:rsidTr="00A62AE2">
        <w:trPr>
          <w:trHeight w:val="308"/>
        </w:trPr>
        <w:tc>
          <w:tcPr>
            <w:tcW w:w="2397" w:type="dxa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9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Evaluates Teaching and Implements Professional Development</w:t>
            </w:r>
          </w:p>
        </w:tc>
        <w:tc>
          <w:tcPr>
            <w:tcW w:w="2458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79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325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20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A62AE2">
        <w:trPr>
          <w:trHeight w:val="307"/>
        </w:trPr>
        <w:tc>
          <w:tcPr>
            <w:tcW w:w="2397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58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25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0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4B53EB">
        <w:tc>
          <w:tcPr>
            <w:tcW w:w="2397" w:type="dxa"/>
          </w:tcPr>
          <w:p w:rsidR="009416D4" w:rsidRPr="000C7D36" w:rsidRDefault="00374137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a.  Self-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assesses performance relative to Kentucky’s Teacher Standards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THOROUGHLY and ACCURATELY assesses current performance on all Kentucky Teacher Standards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PARTIALLY assess</w:t>
            </w:r>
            <w:r w:rsidR="00D17A8D" w:rsidRPr="000C7D36">
              <w:rPr>
                <w:rFonts w:ascii="Times New Roman" w:hAnsi="Times New Roman"/>
                <w:sz w:val="18"/>
                <w:szCs w:val="18"/>
              </w:rPr>
              <w:t>es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current performance on some Kentucky Teacher Standards</w:t>
            </w:r>
          </w:p>
        </w:tc>
        <w:tc>
          <w:tcPr>
            <w:tcW w:w="232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assess current performance on Kentucky Teacher Standards</w:t>
            </w:r>
          </w:p>
        </w:tc>
        <w:tc>
          <w:tcPr>
            <w:tcW w:w="820" w:type="dxa"/>
            <w:vAlign w:val="center"/>
          </w:tcPr>
          <w:p w:rsidR="009416D4" w:rsidRPr="000C7D36" w:rsidRDefault="004B53EB" w:rsidP="004B53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4B53EB">
        <w:tc>
          <w:tcPr>
            <w:tcW w:w="239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Identifies priorities for professional development based on data from self-assessment, student performance and feedback from colleagues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priority areas for growth based on self-assessment, student performance, AND feedback from colleagues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priority areas for growth based on self-assessment , student performance OR feedback from colleagues</w:t>
            </w:r>
          </w:p>
        </w:tc>
        <w:tc>
          <w:tcPr>
            <w:tcW w:w="232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identify priority areas OR identified areas are not based on any self-assessment, student performance or feedback from colleagues</w:t>
            </w:r>
          </w:p>
        </w:tc>
        <w:tc>
          <w:tcPr>
            <w:tcW w:w="820" w:type="dxa"/>
            <w:vAlign w:val="center"/>
          </w:tcPr>
          <w:p w:rsidR="009416D4" w:rsidRPr="000C7D36" w:rsidRDefault="004B53EB" w:rsidP="004B53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4B53EB">
        <w:tc>
          <w:tcPr>
            <w:tcW w:w="239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 xml:space="preserve">c.  Designs a professional growth plan that addresses identified priorities 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clear, logical professional growth plan AND addresses all identified priorities</w:t>
            </w:r>
          </w:p>
        </w:tc>
        <w:tc>
          <w:tcPr>
            <w:tcW w:w="279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professional growth plan that is somewhat clear and logical and addresses all identified priorities OR only clearly and logically addresses some identified priorities</w:t>
            </w:r>
          </w:p>
        </w:tc>
        <w:tc>
          <w:tcPr>
            <w:tcW w:w="2325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Designs a professional growth plan that is not clear and logical AND does not address identified priorities</w:t>
            </w:r>
          </w:p>
        </w:tc>
        <w:tc>
          <w:tcPr>
            <w:tcW w:w="820" w:type="dxa"/>
            <w:vAlign w:val="center"/>
          </w:tcPr>
          <w:p w:rsidR="009416D4" w:rsidRPr="000C7D36" w:rsidRDefault="002C35D3" w:rsidP="004B53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9416D4" w:rsidRPr="000C7D36" w:rsidTr="004B53EB">
        <w:tc>
          <w:tcPr>
            <w:tcW w:w="2397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Shows evidence of professional growth and reflection on the identified priority areas and impact on instructional effectiveness and student learning</w:t>
            </w:r>
          </w:p>
        </w:tc>
        <w:tc>
          <w:tcPr>
            <w:tcW w:w="2458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Shows CLEAR evidence of professional growth and reflection relative to identified priority areas and impact on instructional effectiveness and student learning</w:t>
            </w:r>
          </w:p>
        </w:tc>
        <w:tc>
          <w:tcPr>
            <w:tcW w:w="2790" w:type="dxa"/>
          </w:tcPr>
          <w:p w:rsidR="009416D4" w:rsidRPr="000C7D36" w:rsidRDefault="009E0A35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Shows SOME 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evidence of professional growth and reflection relative to identified priority areas and impact on instructional effectiveness and student learning</w:t>
            </w:r>
          </w:p>
        </w:tc>
        <w:tc>
          <w:tcPr>
            <w:tcW w:w="2325" w:type="dxa"/>
          </w:tcPr>
          <w:p w:rsidR="009416D4" w:rsidRPr="000C7D36" w:rsidRDefault="009E0A35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 xml:space="preserve">Shows LITTLE </w:t>
            </w:r>
            <w:r w:rsidR="009416D4" w:rsidRPr="000C7D36">
              <w:rPr>
                <w:rFonts w:ascii="Times New Roman" w:hAnsi="Times New Roman"/>
                <w:sz w:val="18"/>
                <w:szCs w:val="18"/>
              </w:rPr>
              <w:t xml:space="preserve"> evidence of professional growth and reflection relative to identified priority areas and impact on instructional effectiveness and student learning</w:t>
            </w:r>
          </w:p>
        </w:tc>
        <w:tc>
          <w:tcPr>
            <w:tcW w:w="820" w:type="dxa"/>
            <w:vAlign w:val="center"/>
          </w:tcPr>
          <w:p w:rsidR="009416D4" w:rsidRPr="000C7D36" w:rsidRDefault="004B53EB" w:rsidP="004B53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:rsidR="00BD5255" w:rsidRPr="000C7D36" w:rsidRDefault="00BD5255" w:rsidP="00986BAC">
      <w:pPr>
        <w:pStyle w:val="NoSpacing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264"/>
        <w:gridCol w:w="2610"/>
        <w:gridCol w:w="2686"/>
        <w:gridCol w:w="819"/>
      </w:tblGrid>
      <w:tr w:rsidR="009416D4" w:rsidRPr="000C7D36" w:rsidTr="00A62AE2">
        <w:trPr>
          <w:trHeight w:val="308"/>
        </w:trPr>
        <w:tc>
          <w:tcPr>
            <w:tcW w:w="2411" w:type="dxa"/>
            <w:vMerge w:val="restart"/>
          </w:tcPr>
          <w:p w:rsidR="009416D4" w:rsidRPr="000C7D36" w:rsidRDefault="00DA35E9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Standard 10</w:t>
            </w:r>
            <w:r w:rsidR="009416D4" w:rsidRPr="000C7D36">
              <w:rPr>
                <w:rFonts w:ascii="Times New Roman" w:hAnsi="Times New Roman"/>
                <w:b/>
                <w:sz w:val="18"/>
                <w:szCs w:val="18"/>
              </w:rPr>
              <w:t>:  Provides Leadership Within School/Community/ Profession</w:t>
            </w:r>
          </w:p>
        </w:tc>
        <w:tc>
          <w:tcPr>
            <w:tcW w:w="2264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610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86" w:type="dxa"/>
            <w:vMerge w:val="restart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19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Score</w:t>
            </w:r>
          </w:p>
        </w:tc>
      </w:tr>
      <w:tr w:rsidR="009416D4" w:rsidRPr="000C7D36" w:rsidTr="00A62AE2">
        <w:trPr>
          <w:trHeight w:val="307"/>
        </w:trPr>
        <w:tc>
          <w:tcPr>
            <w:tcW w:w="2411" w:type="dxa"/>
            <w:vMerge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64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86" w:type="dxa"/>
            <w:vMerge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19" w:type="dxa"/>
            <w:vAlign w:val="center"/>
          </w:tcPr>
          <w:p w:rsidR="009416D4" w:rsidRPr="000C7D36" w:rsidRDefault="009416D4" w:rsidP="009718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416D4" w:rsidRPr="000C7D36" w:rsidTr="004B53EB"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a.  Identifies leadership opportunities that enhance student learning and/or professional environment of the school</w:t>
            </w:r>
          </w:p>
        </w:tc>
        <w:tc>
          <w:tcPr>
            <w:tcW w:w="2264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leadership opportunities in the school and selects on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e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 xml:space="preserve"> for a leadership project that has BOTH the potential for positive impact on learning and/or the professional environment of the school and is realistic in terms of knowledge, skill, and time needed for completion</w:t>
            </w:r>
          </w:p>
        </w:tc>
        <w:tc>
          <w:tcPr>
            <w:tcW w:w="2610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Identifies leadership opportunities and selects one for leadership project that has potential for positive impact BUT is unrealistic OR the project is realistic BUT has limited potential for positive impact</w:t>
            </w:r>
          </w:p>
        </w:tc>
        <w:tc>
          <w:tcPr>
            <w:tcW w:w="2686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Does not identify leadership opportunities that have real potential for impact on either the learning or professional environment</w:t>
            </w:r>
          </w:p>
        </w:tc>
        <w:tc>
          <w:tcPr>
            <w:tcW w:w="819" w:type="dxa"/>
            <w:vAlign w:val="center"/>
          </w:tcPr>
          <w:p w:rsidR="009416D4" w:rsidRPr="000C7D36" w:rsidRDefault="004B53EB" w:rsidP="004B53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4B53EB">
        <w:tc>
          <w:tcPr>
            <w:tcW w:w="2411" w:type="dxa"/>
          </w:tcPr>
          <w:p w:rsidR="009416D4" w:rsidRPr="000C7D36" w:rsidRDefault="009416D4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b.  Develops a plan for engaging in leadership ac</w:t>
            </w:r>
            <w:r w:rsidR="00D429A2" w:rsidRPr="000C7D36">
              <w:rPr>
                <w:rFonts w:ascii="Times New Roman" w:hAnsi="Times New Roman"/>
                <w:b/>
                <w:sz w:val="18"/>
                <w:szCs w:val="18"/>
              </w:rPr>
              <w:t>tivities</w:t>
            </w:r>
          </w:p>
        </w:tc>
        <w:tc>
          <w:tcPr>
            <w:tcW w:w="2264" w:type="dxa"/>
          </w:tcPr>
          <w:p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Develops a work plan for a leadership project that CLEARLY describes the purpose, scope, and participants involved and how the plan will impact student learning and/or the professional environment</w:t>
            </w:r>
          </w:p>
        </w:tc>
        <w:tc>
          <w:tcPr>
            <w:tcW w:w="2610" w:type="dxa"/>
          </w:tcPr>
          <w:p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Develops a work plan for a leadership project that provides a LIM</w:t>
            </w:r>
            <w:r w:rsidR="00986BAC" w:rsidRPr="000C7D36">
              <w:rPr>
                <w:rFonts w:ascii="Times New Roman" w:hAnsi="Times New Roman"/>
                <w:sz w:val="18"/>
                <w:szCs w:val="18"/>
              </w:rPr>
              <w:t>ITED description of the purpose</w:t>
            </w:r>
            <w:r w:rsidRPr="000C7D36">
              <w:rPr>
                <w:rFonts w:ascii="Times New Roman" w:hAnsi="Times New Roman"/>
                <w:sz w:val="18"/>
                <w:szCs w:val="18"/>
              </w:rPr>
              <w:t>, scope, and participants involved and how the plan will impact student learning and/or the professional environment</w:t>
            </w:r>
          </w:p>
        </w:tc>
        <w:tc>
          <w:tcPr>
            <w:tcW w:w="2686" w:type="dxa"/>
          </w:tcPr>
          <w:p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7D36">
              <w:rPr>
                <w:rFonts w:ascii="Times New Roman" w:hAnsi="Times New Roman"/>
                <w:sz w:val="18"/>
                <w:szCs w:val="18"/>
              </w:rPr>
              <w:t>Develops a work plan for a leadership project that provides a SUPERFICIAL description of the purpose, scope, and participants involved and how the plan will impact student learning and/or the professional environment OR has developed no plan</w:t>
            </w:r>
          </w:p>
        </w:tc>
        <w:tc>
          <w:tcPr>
            <w:tcW w:w="819" w:type="dxa"/>
            <w:vAlign w:val="center"/>
          </w:tcPr>
          <w:p w:rsidR="009416D4" w:rsidRPr="000C7D36" w:rsidRDefault="004B53EB" w:rsidP="004B53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4B53EB">
        <w:tc>
          <w:tcPr>
            <w:tcW w:w="2411" w:type="dxa"/>
          </w:tcPr>
          <w:p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c.  Implements a plan for engaging in leadership activities</w:t>
            </w:r>
          </w:p>
        </w:tc>
        <w:tc>
          <w:tcPr>
            <w:tcW w:w="2264" w:type="dxa"/>
          </w:tcPr>
          <w:p w:rsidR="009416D4" w:rsidRPr="00A62AE2" w:rsidRDefault="00374137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Implements a well-</w:t>
            </w:r>
            <w:r w:rsidR="00D429A2" w:rsidRPr="00A62AE2">
              <w:rPr>
                <w:rFonts w:ascii="Times New Roman" w:hAnsi="Times New Roman"/>
                <w:sz w:val="16"/>
                <w:szCs w:val="16"/>
              </w:rPr>
              <w:t>organized leadership plan that has a clear timeline of events/actions AND a clear description of how impact will be assessed</w:t>
            </w:r>
          </w:p>
        </w:tc>
        <w:tc>
          <w:tcPr>
            <w:tcW w:w="2610" w:type="dxa"/>
          </w:tcPr>
          <w:p w:rsidR="009416D4" w:rsidRPr="00A62AE2" w:rsidRDefault="00374137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Implements a well-</w:t>
            </w:r>
            <w:r w:rsidR="00D429A2" w:rsidRPr="00A62AE2">
              <w:rPr>
                <w:rFonts w:ascii="Times New Roman" w:hAnsi="Times New Roman"/>
                <w:sz w:val="16"/>
                <w:szCs w:val="16"/>
              </w:rPr>
              <w:t>organized leadership plan that has a clear timeline of events/actions BUT lacks a clear description of how impact will be assessed</w:t>
            </w:r>
          </w:p>
          <w:p w:rsidR="00A307DC" w:rsidRPr="00A62AE2" w:rsidRDefault="00A307DC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307DC" w:rsidRPr="00A62AE2" w:rsidRDefault="00A307DC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6" w:type="dxa"/>
          </w:tcPr>
          <w:p w:rsidR="009416D4" w:rsidRPr="00A62AE2" w:rsidRDefault="00D429A2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2AE2">
              <w:rPr>
                <w:rFonts w:ascii="Times New Roman" w:hAnsi="Times New Roman"/>
                <w:sz w:val="16"/>
                <w:szCs w:val="16"/>
              </w:rPr>
              <w:t>Implements a poorly organized leadership plan that does NOT have a clear timeline of events/actions AND lacks a clear description of how impact will be assessed OR does not implement leadership plan</w:t>
            </w:r>
          </w:p>
        </w:tc>
        <w:tc>
          <w:tcPr>
            <w:tcW w:w="819" w:type="dxa"/>
            <w:vAlign w:val="center"/>
          </w:tcPr>
          <w:p w:rsidR="009416D4" w:rsidRPr="000C7D36" w:rsidRDefault="002C35D3" w:rsidP="004B53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6D4" w:rsidRPr="000C7D36" w:rsidTr="004B53EB">
        <w:tc>
          <w:tcPr>
            <w:tcW w:w="2411" w:type="dxa"/>
          </w:tcPr>
          <w:p w:rsidR="009416D4" w:rsidRPr="000C7D36" w:rsidRDefault="00D429A2" w:rsidP="0097187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C7D36">
              <w:rPr>
                <w:rFonts w:ascii="Times New Roman" w:hAnsi="Times New Roman"/>
                <w:b/>
                <w:sz w:val="18"/>
                <w:szCs w:val="18"/>
              </w:rPr>
              <w:t>d.  Analyzes data to evaluate the results of planned and executed leadership efforts</w:t>
            </w:r>
          </w:p>
        </w:tc>
        <w:tc>
          <w:tcPr>
            <w:tcW w:w="2264" w:type="dxa"/>
          </w:tcPr>
          <w:p w:rsidR="009416D4" w:rsidRPr="00A62AE2" w:rsidRDefault="00D429A2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2AE2">
              <w:rPr>
                <w:rFonts w:ascii="Times New Roman" w:hAnsi="Times New Roman"/>
                <w:sz w:val="16"/>
                <w:szCs w:val="16"/>
              </w:rPr>
              <w:t>REGULARLY analyzes student learning and/or other school data appropriately to evaluate the results of planned and executed leadership efforts</w:t>
            </w:r>
          </w:p>
        </w:tc>
        <w:tc>
          <w:tcPr>
            <w:tcW w:w="2610" w:type="dxa"/>
          </w:tcPr>
          <w:p w:rsidR="009416D4" w:rsidRPr="00A62AE2" w:rsidRDefault="00D429A2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2AE2">
              <w:rPr>
                <w:rFonts w:ascii="Times New Roman" w:hAnsi="Times New Roman"/>
                <w:sz w:val="16"/>
                <w:szCs w:val="16"/>
              </w:rPr>
              <w:t>OCCASIONALLY analyzes student learning and/or other school data appropriately to evaluate the results of planned and executed leadership efforts</w:t>
            </w:r>
          </w:p>
        </w:tc>
        <w:tc>
          <w:tcPr>
            <w:tcW w:w="2686" w:type="dxa"/>
          </w:tcPr>
          <w:p w:rsidR="009416D4" w:rsidRPr="00A62AE2" w:rsidRDefault="00D429A2" w:rsidP="009718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2AE2">
              <w:rPr>
                <w:rFonts w:ascii="Times New Roman" w:hAnsi="Times New Roman"/>
                <w:sz w:val="16"/>
                <w:szCs w:val="16"/>
              </w:rPr>
              <w:t>RARELY or NEVER analyzes student learning and/or other school data appropriately to evaluate the results of planned and executed leadership efforts</w:t>
            </w:r>
          </w:p>
        </w:tc>
        <w:tc>
          <w:tcPr>
            <w:tcW w:w="819" w:type="dxa"/>
            <w:vAlign w:val="center"/>
          </w:tcPr>
          <w:p w:rsidR="009416D4" w:rsidRPr="000C7D36" w:rsidRDefault="002C35D3" w:rsidP="004B53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:rsidR="007038B1" w:rsidRPr="000C7D36" w:rsidRDefault="007038B1" w:rsidP="00A62AE2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</w:p>
    <w:sectPr w:rsidR="007038B1" w:rsidRPr="000C7D36" w:rsidSect="000C7D3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D99" w:rsidRDefault="00FA1D99" w:rsidP="00A307DC">
      <w:pPr>
        <w:spacing w:after="0" w:line="240" w:lineRule="auto"/>
      </w:pPr>
      <w:r>
        <w:separator/>
      </w:r>
    </w:p>
  </w:endnote>
  <w:endnote w:type="continuationSeparator" w:id="0">
    <w:p w:rsidR="00FA1D99" w:rsidRDefault="00FA1D99" w:rsidP="00A3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7DC" w:rsidRDefault="007038B1" w:rsidP="00A307DC">
    <w:pPr>
      <w:pStyle w:val="Footer"/>
      <w:jc w:val="right"/>
    </w:pPr>
    <w:r>
      <w:t>1617</w:t>
    </w:r>
  </w:p>
  <w:p w:rsidR="00DA35E9" w:rsidRDefault="00DA35E9" w:rsidP="00A307D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D99" w:rsidRDefault="00FA1D99" w:rsidP="00A307DC">
      <w:pPr>
        <w:spacing w:after="0" w:line="240" w:lineRule="auto"/>
      </w:pPr>
      <w:r>
        <w:separator/>
      </w:r>
    </w:p>
  </w:footnote>
  <w:footnote w:type="continuationSeparator" w:id="0">
    <w:p w:rsidR="00FA1D99" w:rsidRDefault="00FA1D99" w:rsidP="00A30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81ABB"/>
    <w:multiLevelType w:val="hybridMultilevel"/>
    <w:tmpl w:val="09402F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D4"/>
    <w:rsid w:val="000C7D36"/>
    <w:rsid w:val="000F35AA"/>
    <w:rsid w:val="001668AD"/>
    <w:rsid w:val="001A705D"/>
    <w:rsid w:val="00213603"/>
    <w:rsid w:val="0026344E"/>
    <w:rsid w:val="002C35D3"/>
    <w:rsid w:val="00370109"/>
    <w:rsid w:val="00374137"/>
    <w:rsid w:val="003810E4"/>
    <w:rsid w:val="00414417"/>
    <w:rsid w:val="004A7FF0"/>
    <w:rsid w:val="004B53EB"/>
    <w:rsid w:val="004B6CF7"/>
    <w:rsid w:val="005A240F"/>
    <w:rsid w:val="005E6B19"/>
    <w:rsid w:val="00676294"/>
    <w:rsid w:val="006A3D42"/>
    <w:rsid w:val="007038B1"/>
    <w:rsid w:val="007F454A"/>
    <w:rsid w:val="008C14C9"/>
    <w:rsid w:val="00910E79"/>
    <w:rsid w:val="009416D4"/>
    <w:rsid w:val="00971873"/>
    <w:rsid w:val="00986BAC"/>
    <w:rsid w:val="0099012C"/>
    <w:rsid w:val="009A7836"/>
    <w:rsid w:val="009D049F"/>
    <w:rsid w:val="009D6C4B"/>
    <w:rsid w:val="009E0A35"/>
    <w:rsid w:val="00A307DC"/>
    <w:rsid w:val="00A62AE2"/>
    <w:rsid w:val="00AD406F"/>
    <w:rsid w:val="00B153D2"/>
    <w:rsid w:val="00BD5255"/>
    <w:rsid w:val="00BE65FB"/>
    <w:rsid w:val="00CC201C"/>
    <w:rsid w:val="00CE7F06"/>
    <w:rsid w:val="00D17A8D"/>
    <w:rsid w:val="00D429A2"/>
    <w:rsid w:val="00D772EA"/>
    <w:rsid w:val="00DA35E9"/>
    <w:rsid w:val="00DC20DC"/>
    <w:rsid w:val="00DC6E39"/>
    <w:rsid w:val="00E03646"/>
    <w:rsid w:val="00E15FF4"/>
    <w:rsid w:val="00E44C6C"/>
    <w:rsid w:val="00E72276"/>
    <w:rsid w:val="00F77A19"/>
    <w:rsid w:val="00F8043D"/>
    <w:rsid w:val="00FA1D99"/>
    <w:rsid w:val="00FC0168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DB287B-BDBB-4798-B123-033791F7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6D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9416D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416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07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307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307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307D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3255</Words>
  <Characters>18556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gmsampson</dc:creator>
  <cp:lastModifiedBy>Abby Harnack</cp:lastModifiedBy>
  <cp:revision>3</cp:revision>
  <cp:lastPrinted>2009-09-08T11:25:00Z</cp:lastPrinted>
  <dcterms:created xsi:type="dcterms:W3CDTF">2017-03-31T21:33:00Z</dcterms:created>
  <dcterms:modified xsi:type="dcterms:W3CDTF">2017-03-31T21:47:00Z</dcterms:modified>
</cp:coreProperties>
</file>