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34D" w:rsidRDefault="001F764B" w:rsidP="001F764B">
      <w:pPr>
        <w:jc w:val="center"/>
        <w:rPr>
          <w:rFonts w:ascii="Times New Roman" w:hAnsi="Times New Roman" w:cs="Times New Roman"/>
        </w:rPr>
      </w:pPr>
      <w:r w:rsidRPr="001F764B">
        <w:rPr>
          <w:rFonts w:ascii="Times New Roman" w:hAnsi="Times New Roman" w:cs="Times New Roman"/>
        </w:rPr>
        <w:t>References</w:t>
      </w:r>
    </w:p>
    <w:p w:rsidR="001F764B" w:rsidRDefault="001F764B" w:rsidP="001F764B">
      <w:pPr>
        <w:pStyle w:val="Default"/>
        <w:spacing w:line="276" w:lineRule="auto"/>
        <w:rPr>
          <w:rFonts w:cs="Times New Roman"/>
          <w:b/>
          <w:color w:val="auto"/>
          <w:sz w:val="22"/>
          <w:szCs w:val="22"/>
        </w:rPr>
      </w:pPr>
    </w:p>
    <w:p w:rsidR="001F764B" w:rsidRDefault="001F764B" w:rsidP="001F764B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TCI. (2015). </w:t>
      </w:r>
      <w:r w:rsidR="0046564F">
        <w:rPr>
          <w:rFonts w:cs="Times New Roman"/>
          <w:i/>
          <w:color w:val="auto"/>
          <w:sz w:val="22"/>
          <w:szCs w:val="22"/>
        </w:rPr>
        <w:t>Social studies alive! America’s p</w:t>
      </w:r>
      <w:r w:rsidRPr="00311A03">
        <w:rPr>
          <w:rFonts w:cs="Times New Roman"/>
          <w:i/>
          <w:color w:val="auto"/>
          <w:sz w:val="22"/>
          <w:szCs w:val="22"/>
        </w:rPr>
        <w:t>ast</w:t>
      </w:r>
      <w:r w:rsidR="0072659E">
        <w:rPr>
          <w:rFonts w:cs="Times New Roman"/>
          <w:color w:val="auto"/>
          <w:sz w:val="22"/>
          <w:szCs w:val="22"/>
        </w:rPr>
        <w:t xml:space="preserve">. </w:t>
      </w:r>
      <w:r>
        <w:rPr>
          <w:rFonts w:cs="Times New Roman"/>
          <w:color w:val="auto"/>
          <w:sz w:val="22"/>
          <w:szCs w:val="22"/>
        </w:rPr>
        <w:t xml:space="preserve">Retrieved from </w:t>
      </w:r>
    </w:p>
    <w:p w:rsidR="001F764B" w:rsidRDefault="001F764B" w:rsidP="001F764B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 w:rsidRPr="001F764B">
        <w:rPr>
          <w:rFonts w:cs="Times New Roman"/>
          <w:color w:val="auto"/>
          <w:sz w:val="22"/>
          <w:szCs w:val="22"/>
        </w:rPr>
        <w:t>http://subscriptions.teachtci.com/teacher/programs/home</w:t>
      </w:r>
      <w:r>
        <w:rPr>
          <w:rFonts w:cs="Times New Roman"/>
          <w:color w:val="auto"/>
          <w:sz w:val="22"/>
          <w:szCs w:val="22"/>
        </w:rPr>
        <w:t xml:space="preserve"> </w:t>
      </w:r>
    </w:p>
    <w:p w:rsidR="0046564F" w:rsidRDefault="0046564F" w:rsidP="0046564F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Jackson, M. (Producer), &amp; Bowler (Director). (2013). </w:t>
      </w:r>
      <w:r w:rsidRPr="0046564F">
        <w:rPr>
          <w:rFonts w:cs="Times New Roman"/>
          <w:i/>
          <w:color w:val="auto"/>
          <w:sz w:val="22"/>
          <w:szCs w:val="22"/>
        </w:rPr>
        <w:t>European explorers: age of discovery</w:t>
      </w:r>
      <w:r>
        <w:rPr>
          <w:rFonts w:cs="Times New Roman"/>
          <w:color w:val="auto"/>
          <w:sz w:val="22"/>
          <w:szCs w:val="22"/>
        </w:rPr>
        <w:t xml:space="preserve"> [Motion </w:t>
      </w:r>
    </w:p>
    <w:p w:rsidR="0046564F" w:rsidRDefault="0046564F" w:rsidP="0046564F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picture]. United States: Studio Bowler.</w:t>
      </w:r>
      <w:r>
        <w:rPr>
          <w:rFonts w:cs="Times New Roman"/>
          <w:color w:val="auto"/>
          <w:sz w:val="22"/>
          <w:szCs w:val="22"/>
        </w:rPr>
        <w:tab/>
      </w:r>
    </w:p>
    <w:p w:rsidR="0046564F" w:rsidRDefault="0046564F" w:rsidP="0046564F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Oney, Yannick. (2004). </w:t>
      </w:r>
      <w:r w:rsidRPr="0046564F">
        <w:rPr>
          <w:rFonts w:cs="Times New Roman"/>
          <w:i/>
          <w:color w:val="auto"/>
          <w:sz w:val="22"/>
          <w:szCs w:val="22"/>
        </w:rPr>
        <w:t>North American explorers</w:t>
      </w:r>
      <w:r>
        <w:rPr>
          <w:rFonts w:cs="Times New Roman"/>
          <w:color w:val="auto"/>
          <w:sz w:val="22"/>
          <w:szCs w:val="22"/>
        </w:rPr>
        <w:t>. New York, New York: Scholastic Incorporation.</w:t>
      </w:r>
    </w:p>
    <w:p w:rsidR="0072659E" w:rsidRDefault="0072659E" w:rsidP="0046564F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Buick Institute for Education. (2013). </w:t>
      </w:r>
      <w:r>
        <w:rPr>
          <w:rFonts w:cs="Times New Roman"/>
          <w:i/>
          <w:color w:val="auto"/>
          <w:sz w:val="22"/>
          <w:szCs w:val="22"/>
        </w:rPr>
        <w:t>3-5 presentation rubric (CCSS aligned).</w:t>
      </w:r>
      <w:r>
        <w:rPr>
          <w:rFonts w:cs="Times New Roman"/>
          <w:color w:val="auto"/>
          <w:sz w:val="22"/>
          <w:szCs w:val="22"/>
        </w:rPr>
        <w:t xml:space="preserve"> Retrieved from</w:t>
      </w:r>
    </w:p>
    <w:p w:rsidR="0072659E" w:rsidRDefault="0072659E" w:rsidP="0072659E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 w:rsidRPr="0072659E">
        <w:rPr>
          <w:rFonts w:cs="Times New Roman"/>
          <w:color w:val="auto"/>
          <w:sz w:val="22"/>
          <w:szCs w:val="22"/>
        </w:rPr>
        <w:t>http://bie.org/object/document/3_5_presentation_rubric_ccss_aligned</w:t>
      </w:r>
    </w:p>
    <w:p w:rsidR="00A840E0" w:rsidRDefault="00A840E0" w:rsidP="0046564F">
      <w:pPr>
        <w:pStyle w:val="Default"/>
        <w:spacing w:line="480" w:lineRule="auto"/>
        <w:rPr>
          <w:rFonts w:cs="Times New Roman"/>
          <w:i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Criswell, Donna. (2013). </w:t>
      </w:r>
      <w:r>
        <w:rPr>
          <w:rFonts w:cs="Times New Roman"/>
          <w:i/>
          <w:color w:val="auto"/>
          <w:sz w:val="22"/>
          <w:szCs w:val="22"/>
        </w:rPr>
        <w:t>Presentation rubrics, K-8: 21</w:t>
      </w:r>
      <w:r w:rsidRPr="00A840E0">
        <w:rPr>
          <w:rFonts w:cs="Times New Roman"/>
          <w:i/>
          <w:color w:val="auto"/>
          <w:sz w:val="22"/>
          <w:szCs w:val="22"/>
          <w:vertAlign w:val="superscript"/>
        </w:rPr>
        <w:t>st</w:t>
      </w:r>
      <w:r>
        <w:rPr>
          <w:rFonts w:cs="Times New Roman"/>
          <w:i/>
          <w:color w:val="auto"/>
          <w:sz w:val="22"/>
          <w:szCs w:val="22"/>
        </w:rPr>
        <w:t xml:space="preserve"> century skills and common core. </w:t>
      </w:r>
      <w:r>
        <w:rPr>
          <w:rFonts w:cs="Times New Roman"/>
          <w:color w:val="auto"/>
          <w:sz w:val="22"/>
          <w:szCs w:val="22"/>
        </w:rPr>
        <w:t xml:space="preserve">Retrieved from </w:t>
      </w:r>
      <w:r>
        <w:rPr>
          <w:rFonts w:cs="Times New Roman"/>
          <w:i/>
          <w:color w:val="auto"/>
          <w:sz w:val="22"/>
          <w:szCs w:val="22"/>
        </w:rPr>
        <w:t xml:space="preserve">  </w:t>
      </w:r>
    </w:p>
    <w:p w:rsidR="0046564F" w:rsidRDefault="00A840E0" w:rsidP="00A840E0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 w:rsidRPr="00A840E0">
        <w:rPr>
          <w:rFonts w:cs="Times New Roman"/>
          <w:color w:val="auto"/>
          <w:sz w:val="22"/>
          <w:szCs w:val="22"/>
        </w:rPr>
        <w:t>http://blog.discoveryeducation.com/blog/2013/05/22/presentation-rubrics-k-8-21st-century-skills-</w:t>
      </w:r>
      <w:r>
        <w:rPr>
          <w:rFonts w:cs="Times New Roman"/>
          <w:color w:val="auto"/>
          <w:sz w:val="22"/>
          <w:szCs w:val="22"/>
        </w:rPr>
        <w:tab/>
      </w:r>
      <w:r w:rsidRPr="00A840E0">
        <w:rPr>
          <w:rFonts w:cs="Times New Roman"/>
          <w:color w:val="auto"/>
          <w:sz w:val="22"/>
          <w:szCs w:val="22"/>
        </w:rPr>
        <w:t>and-common-core/</w:t>
      </w:r>
    </w:p>
    <w:p w:rsidR="008765D4" w:rsidRDefault="008765D4" w:rsidP="00620F44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Smekens Education Solutions, Incorporation. (2015). </w:t>
      </w:r>
      <w:r>
        <w:rPr>
          <w:rFonts w:cs="Times New Roman"/>
          <w:i/>
          <w:color w:val="auto"/>
          <w:sz w:val="22"/>
          <w:szCs w:val="22"/>
        </w:rPr>
        <w:t xml:space="preserve">Strategies to teach compare-contrast. </w:t>
      </w:r>
      <w:r>
        <w:rPr>
          <w:rFonts w:cs="Times New Roman"/>
          <w:color w:val="auto"/>
          <w:sz w:val="22"/>
          <w:szCs w:val="22"/>
        </w:rPr>
        <w:t xml:space="preserve">Retrieved </w:t>
      </w:r>
    </w:p>
    <w:p w:rsidR="00620F44" w:rsidRDefault="008765D4" w:rsidP="008765D4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from </w:t>
      </w:r>
      <w:r w:rsidRPr="008765D4">
        <w:rPr>
          <w:rFonts w:cs="Times New Roman"/>
          <w:color w:val="auto"/>
          <w:sz w:val="22"/>
          <w:szCs w:val="22"/>
        </w:rPr>
        <w:t>http://www.smekenseducation.com/strategies-to-teach-compare-contrast.html</w:t>
      </w:r>
    </w:p>
    <w:p w:rsidR="008765D4" w:rsidRDefault="008765D4" w:rsidP="008765D4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Reed, Catherine. (2013). </w:t>
      </w:r>
      <w:r>
        <w:rPr>
          <w:rFonts w:cs="Times New Roman"/>
          <w:i/>
          <w:color w:val="auto"/>
          <w:sz w:val="22"/>
          <w:szCs w:val="22"/>
        </w:rPr>
        <w:t>Main idea in 5</w:t>
      </w:r>
      <w:r w:rsidRPr="008765D4">
        <w:rPr>
          <w:rFonts w:cs="Times New Roman"/>
          <w:i/>
          <w:color w:val="auto"/>
          <w:sz w:val="22"/>
          <w:szCs w:val="22"/>
          <w:vertAlign w:val="superscript"/>
        </w:rPr>
        <w:t>th</w:t>
      </w:r>
      <w:r>
        <w:rPr>
          <w:rFonts w:cs="Times New Roman"/>
          <w:i/>
          <w:color w:val="auto"/>
          <w:sz w:val="22"/>
          <w:szCs w:val="22"/>
        </w:rPr>
        <w:t xml:space="preserve"> grade. </w:t>
      </w:r>
      <w:r>
        <w:rPr>
          <w:rFonts w:cs="Times New Roman"/>
          <w:color w:val="auto"/>
          <w:sz w:val="22"/>
          <w:szCs w:val="22"/>
        </w:rPr>
        <w:t xml:space="preserve">Retrieved from </w:t>
      </w:r>
    </w:p>
    <w:p w:rsidR="008765D4" w:rsidRDefault="00BD7956" w:rsidP="008765D4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 w:rsidRPr="00BD7956">
        <w:rPr>
          <w:rFonts w:cs="Times New Roman"/>
          <w:color w:val="auto"/>
          <w:sz w:val="22"/>
          <w:szCs w:val="22"/>
        </w:rPr>
        <w:t>http://thebrownbagteacher.blogspot.com/2013/09/main-idea-flo.html</w:t>
      </w:r>
    </w:p>
    <w:p w:rsidR="00BD7956" w:rsidRDefault="00BD7956" w:rsidP="00A840E0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Schiffman, Zach. (2012). </w:t>
      </w:r>
      <w:r>
        <w:rPr>
          <w:rFonts w:cs="Times New Roman"/>
          <w:i/>
          <w:color w:val="auto"/>
          <w:sz w:val="22"/>
          <w:szCs w:val="22"/>
        </w:rPr>
        <w:t xml:space="preserve">How was the world changed by the age of exploration?  </w:t>
      </w:r>
      <w:r>
        <w:rPr>
          <w:rFonts w:cs="Times New Roman"/>
          <w:color w:val="auto"/>
          <w:sz w:val="22"/>
          <w:szCs w:val="22"/>
        </w:rPr>
        <w:t xml:space="preserve">Retrieved from </w:t>
      </w:r>
    </w:p>
    <w:p w:rsidR="00BD7956" w:rsidRDefault="00BD7956" w:rsidP="00BD7956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 w:rsidRPr="00BD7956">
        <w:rPr>
          <w:rFonts w:cs="Times New Roman"/>
          <w:color w:val="auto"/>
          <w:sz w:val="22"/>
          <w:szCs w:val="22"/>
        </w:rPr>
        <w:t>https://sites.google.com/a/mcauliffe.me/zach-schiffman-s-captain-s-b-log/impact-of-</w:t>
      </w:r>
    </w:p>
    <w:p w:rsidR="001F764B" w:rsidRDefault="00BD7956" w:rsidP="00BD7956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 w:rsidRPr="00BD7956">
        <w:rPr>
          <w:rFonts w:cs="Times New Roman"/>
          <w:color w:val="auto"/>
          <w:sz w:val="22"/>
          <w:szCs w:val="22"/>
        </w:rPr>
        <w:t>exploration/social-studies-posts/how-was-europe-changed-by-the-age-of-exploration</w:t>
      </w:r>
    </w:p>
    <w:p w:rsidR="00BD7956" w:rsidRDefault="00BD7956" w:rsidP="00BD7956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Kindersley, Dorling. (2007). E</w:t>
      </w:r>
      <w:r>
        <w:rPr>
          <w:rFonts w:cs="Times New Roman"/>
          <w:i/>
          <w:color w:val="auto"/>
          <w:sz w:val="22"/>
          <w:szCs w:val="22"/>
        </w:rPr>
        <w:t xml:space="preserve">xploration. </w:t>
      </w:r>
      <w:r>
        <w:rPr>
          <w:rFonts w:cs="Times New Roman"/>
          <w:color w:val="auto"/>
          <w:sz w:val="22"/>
          <w:szCs w:val="22"/>
        </w:rPr>
        <w:t xml:space="preserve">Retrieved from </w:t>
      </w:r>
    </w:p>
    <w:p w:rsidR="00BD7956" w:rsidRDefault="00BD7956" w:rsidP="00BD7956">
      <w:pPr>
        <w:pStyle w:val="Default"/>
        <w:spacing w:line="480" w:lineRule="auto"/>
        <w:ind w:firstLine="720"/>
        <w:rPr>
          <w:rFonts w:cs="Times New Roman"/>
          <w:color w:val="auto"/>
          <w:sz w:val="22"/>
          <w:szCs w:val="22"/>
        </w:rPr>
      </w:pPr>
      <w:r w:rsidRPr="00BD7956">
        <w:rPr>
          <w:rFonts w:cs="Times New Roman"/>
          <w:color w:val="auto"/>
          <w:sz w:val="22"/>
          <w:szCs w:val="22"/>
        </w:rPr>
        <w:t>http://www.infoplease.com/dk/encyclopedia/exploration.html#ENCY401NEWWOR</w:t>
      </w:r>
    </w:p>
    <w:p w:rsidR="00BD7956" w:rsidRDefault="00BD7956" w:rsidP="00BD7956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Cardwell, Mikayla. (2014). </w:t>
      </w:r>
      <w:r>
        <w:rPr>
          <w:rFonts w:cs="Times New Roman"/>
          <w:i/>
          <w:color w:val="auto"/>
          <w:sz w:val="22"/>
          <w:szCs w:val="22"/>
        </w:rPr>
        <w:t xml:space="preserve">Positive and negative effects of the age of exploration. </w:t>
      </w:r>
      <w:r>
        <w:rPr>
          <w:rFonts w:cs="Times New Roman"/>
          <w:color w:val="auto"/>
          <w:sz w:val="22"/>
          <w:szCs w:val="22"/>
        </w:rPr>
        <w:t>Retrieved from</w:t>
      </w:r>
    </w:p>
    <w:p w:rsidR="00BD7956" w:rsidRPr="00BD7956" w:rsidRDefault="00BD7956" w:rsidP="00BD7956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ab/>
      </w:r>
      <w:r w:rsidRPr="00BD7956">
        <w:rPr>
          <w:rFonts w:cs="Times New Roman"/>
          <w:color w:val="auto"/>
          <w:sz w:val="22"/>
          <w:szCs w:val="22"/>
        </w:rPr>
        <w:t>https://prezi.com/_tum5m4rrwfw/positive-and-negative-effects-of-the-age-of-exploration/</w:t>
      </w:r>
      <w:bookmarkStart w:id="0" w:name="_GoBack"/>
      <w:bookmarkEnd w:id="0"/>
    </w:p>
    <w:p w:rsidR="00BD7956" w:rsidRPr="00BD7956" w:rsidRDefault="00BD7956" w:rsidP="00BD7956">
      <w:pPr>
        <w:pStyle w:val="Default"/>
        <w:spacing w:line="480" w:lineRule="auto"/>
        <w:rPr>
          <w:rFonts w:cs="Times New Roman"/>
          <w:color w:val="auto"/>
          <w:sz w:val="22"/>
          <w:szCs w:val="22"/>
        </w:rPr>
      </w:pPr>
    </w:p>
    <w:p w:rsidR="001F764B" w:rsidRDefault="001F764B" w:rsidP="001F764B">
      <w:pPr>
        <w:pStyle w:val="Default"/>
        <w:spacing w:line="276" w:lineRule="auto"/>
        <w:rPr>
          <w:rFonts w:cs="Times New Roman"/>
          <w:b/>
          <w:color w:val="auto"/>
          <w:sz w:val="22"/>
          <w:szCs w:val="22"/>
        </w:rPr>
      </w:pPr>
    </w:p>
    <w:p w:rsidR="001F764B" w:rsidRDefault="001F764B" w:rsidP="001F764B">
      <w:pPr>
        <w:pStyle w:val="Default"/>
        <w:spacing w:line="276" w:lineRule="auto"/>
        <w:rPr>
          <w:rFonts w:cs="Times New Roman"/>
          <w:b/>
          <w:color w:val="auto"/>
          <w:sz w:val="22"/>
          <w:szCs w:val="22"/>
        </w:rPr>
      </w:pPr>
    </w:p>
    <w:p w:rsidR="001F764B" w:rsidRPr="001F764B" w:rsidRDefault="001F764B" w:rsidP="001F764B">
      <w:pPr>
        <w:rPr>
          <w:rFonts w:ascii="Times New Roman" w:hAnsi="Times New Roman" w:cs="Times New Roman"/>
        </w:rPr>
      </w:pPr>
    </w:p>
    <w:sectPr w:rsidR="001F764B" w:rsidRPr="001F7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D096F"/>
    <w:multiLevelType w:val="hybridMultilevel"/>
    <w:tmpl w:val="29CCBF56"/>
    <w:lvl w:ilvl="0" w:tplc="CC8EF26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64B"/>
    <w:rsid w:val="001F764B"/>
    <w:rsid w:val="00311A03"/>
    <w:rsid w:val="0046564F"/>
    <w:rsid w:val="005F134D"/>
    <w:rsid w:val="00620F44"/>
    <w:rsid w:val="0072659E"/>
    <w:rsid w:val="008765D4"/>
    <w:rsid w:val="00A840E0"/>
    <w:rsid w:val="00BD7956"/>
    <w:rsid w:val="00C6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30359-B203-43FF-88F6-75862A3F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F76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76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2015-10-07T14:06:00Z</dcterms:created>
  <dcterms:modified xsi:type="dcterms:W3CDTF">2015-10-07T14:06:00Z</dcterms:modified>
</cp:coreProperties>
</file>